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Urbaphobie.</w:t>
      </w:r>
      <w:r>
        <w:rPr>
          <w:spacing w:val="-7"/>
        </w:rPr>
        <w:t> </w:t>
      </w:r>
      <w:r>
        <w:rPr/>
        <w:t>Idéologies</w:t>
      </w:r>
      <w:r>
        <w:rPr>
          <w:spacing w:val="-10"/>
        </w:rPr>
        <w:t> </w:t>
      </w:r>
      <w:r>
        <w:rPr/>
        <w:t>et</w:t>
      </w:r>
      <w:r>
        <w:rPr>
          <w:spacing w:val="-5"/>
        </w:rPr>
        <w:t> </w:t>
      </w:r>
      <w:r>
        <w:rPr/>
        <w:t>représentations</w:t>
      </w:r>
      <w:r>
        <w:rPr>
          <w:spacing w:val="-117"/>
        </w:rPr>
        <w:t> </w:t>
      </w:r>
      <w:r>
        <w:rPr/>
        <w:t>du</w:t>
      </w:r>
      <w:r>
        <w:rPr>
          <w:spacing w:val="-2"/>
        </w:rPr>
        <w:t> </w:t>
      </w:r>
      <w:r>
        <w:rPr/>
        <w:t>refus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ville</w:t>
      </w:r>
    </w:p>
    <w:p>
      <w:pPr>
        <w:pStyle w:val="BodyText"/>
        <w:spacing w:before="10"/>
        <w:rPr>
          <w:b/>
          <w:sz w:val="71"/>
        </w:rPr>
      </w:pPr>
    </w:p>
    <w:p>
      <w:pPr>
        <w:pStyle w:val="BodyText"/>
        <w:ind w:left="116" w:right="216"/>
      </w:pPr>
      <w:r>
        <w:rPr/>
        <w:t>Colloque organisé par l'Institut Jean-Baptiste Say (Université Paris-12) Centre d'histoire du</w:t>
      </w:r>
      <w:r>
        <w:rPr>
          <w:spacing w:val="1"/>
        </w:rPr>
        <w:t> </w:t>
      </w:r>
      <w:r>
        <w:rPr/>
        <w:t>XIXe siècle (Universités Paris-1, Paris-4) Vie Urbaine UMR LOUEST-IUP. Avec le soutien</w:t>
      </w:r>
      <w:r>
        <w:rPr>
          <w:spacing w:val="-57"/>
        </w:rPr>
        <w:t> </w:t>
      </w:r>
      <w:r>
        <w:rPr/>
        <w:t>du</w:t>
      </w:r>
      <w:r>
        <w:rPr>
          <w:spacing w:val="-1"/>
        </w:rPr>
        <w:t> </w:t>
      </w:r>
      <w:r>
        <w:rPr/>
        <w:t>Conseil général du Val-de-Marne</w:t>
      </w:r>
    </w:p>
    <w:p>
      <w:pPr>
        <w:pStyle w:val="BodyText"/>
        <w:ind w:left="116"/>
      </w:pPr>
      <w:r>
        <w:rPr/>
        <w:t>Jeudi</w:t>
      </w:r>
      <w:r>
        <w:rPr>
          <w:spacing w:val="-1"/>
        </w:rPr>
        <w:t> </w:t>
      </w:r>
      <w:r>
        <w:rPr/>
        <w:t>8 et vendredi</w:t>
      </w:r>
      <w:r>
        <w:rPr>
          <w:spacing w:val="-1"/>
        </w:rPr>
        <w:t> </w:t>
      </w:r>
      <w:r>
        <w:rPr/>
        <w:t>9</w:t>
      </w:r>
      <w:r>
        <w:rPr>
          <w:spacing w:val="1"/>
        </w:rPr>
        <w:t> </w:t>
      </w:r>
      <w:r>
        <w:rPr/>
        <w:t>mars 2007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</w:pPr>
      <w:r>
        <w:rPr/>
        <w:t>Jeudi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mars</w:t>
      </w:r>
      <w:r>
        <w:rPr>
          <w:spacing w:val="-1"/>
        </w:rPr>
        <w:t> </w:t>
      </w:r>
      <w:r>
        <w:rPr/>
        <w:t>2007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1"/>
        <w:ind w:left="116" w:right="102"/>
      </w:pPr>
      <w:r>
        <w:rPr>
          <w:b/>
        </w:rPr>
        <w:t>9h30 à 17h</w:t>
      </w:r>
      <w:r>
        <w:rPr/>
        <w:t>, au Centre multidisciplinaire de Paris-12 - Val-de-Marne 61, av. du Gal de Gaulle</w:t>
      </w:r>
      <w:r>
        <w:rPr>
          <w:spacing w:val="-57"/>
        </w:rPr>
        <w:t> </w:t>
      </w:r>
      <w:r>
        <w:rPr/>
        <w:t>94</w:t>
      </w:r>
      <w:r>
        <w:rPr>
          <w:spacing w:val="-1"/>
        </w:rPr>
        <w:t> </w:t>
      </w:r>
      <w:r>
        <w:rPr/>
        <w:t>000 Créteil, bâtiment I, salle</w:t>
      </w:r>
      <w:r>
        <w:rPr>
          <w:spacing w:val="-1"/>
        </w:rPr>
        <w:t> </w:t>
      </w:r>
      <w:r>
        <w:rPr/>
        <w:t>223, métro Créteil-Université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16" w:right="526"/>
      </w:pPr>
      <w:r>
        <w:rPr>
          <w:b/>
        </w:rPr>
        <w:t>9h30 </w:t>
      </w:r>
      <w:r>
        <w:rPr/>
        <w:t>Accueil : Simone Bonnafous, présidente de l'Université de Paris-12 - Val-de-Marne</w:t>
      </w:r>
      <w:r>
        <w:rPr>
          <w:spacing w:val="-57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: Arnaud</w:t>
      </w:r>
      <w:r>
        <w:rPr>
          <w:spacing w:val="2"/>
        </w:rPr>
        <w:t> </w:t>
      </w:r>
      <w:r>
        <w:rPr/>
        <w:t>Baubérot (Université de</w:t>
      </w:r>
      <w:r>
        <w:rPr>
          <w:spacing w:val="-2"/>
        </w:rPr>
        <w:t> </w:t>
      </w:r>
      <w:r>
        <w:rPr/>
        <w:t>Paris-12)</w:t>
      </w:r>
    </w:p>
    <w:p>
      <w:pPr>
        <w:pStyle w:val="BodyText"/>
        <w:ind w:left="116"/>
      </w:pPr>
      <w:r>
        <w:rPr/>
        <w:t>La</w:t>
      </w:r>
      <w:r>
        <w:rPr>
          <w:spacing w:val="-2"/>
        </w:rPr>
        <w:t> </w:t>
      </w:r>
      <w:r>
        <w:rPr/>
        <w:t>ville,</w:t>
      </w:r>
      <w:r>
        <w:rPr>
          <w:spacing w:val="-1"/>
        </w:rPr>
        <w:t> </w:t>
      </w:r>
      <w:r>
        <w:rPr/>
        <w:t>tombeau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religion</w:t>
      </w:r>
    </w:p>
    <w:p>
      <w:pPr>
        <w:pStyle w:val="BodyText"/>
        <w:spacing w:before="5"/>
      </w:pPr>
    </w:p>
    <w:p>
      <w:pPr>
        <w:pStyle w:val="BodyText"/>
        <w:ind w:left="116"/>
      </w:pPr>
      <w:r>
        <w:rPr/>
        <w:t>Président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séance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André</w:t>
      </w:r>
      <w:r>
        <w:rPr>
          <w:spacing w:val="-2"/>
        </w:rPr>
        <w:t> </w:t>
      </w:r>
      <w:r>
        <w:rPr/>
        <w:t>Encrevé (Université de</w:t>
      </w:r>
      <w:r>
        <w:rPr>
          <w:spacing w:val="-2"/>
        </w:rPr>
        <w:t> </w:t>
      </w:r>
      <w:r>
        <w:rPr/>
        <w:t>Paris-12)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/>
      </w:pPr>
      <w:r>
        <w:rPr>
          <w:b/>
        </w:rPr>
        <w:t>9h50</w:t>
      </w:r>
      <w:r>
        <w:rPr>
          <w:b/>
          <w:spacing w:val="-1"/>
        </w:rPr>
        <w:t> </w:t>
      </w:r>
      <w:r>
        <w:rPr/>
        <w:t>Philippe</w:t>
      </w:r>
      <w:r>
        <w:rPr>
          <w:spacing w:val="-1"/>
        </w:rPr>
        <w:t> </w:t>
      </w:r>
      <w:r>
        <w:rPr/>
        <w:t>Boutry</w:t>
      </w:r>
      <w:r>
        <w:rPr>
          <w:spacing w:val="-5"/>
        </w:rPr>
        <w:t> </w:t>
      </w:r>
      <w:r>
        <w:rPr/>
        <w:t>(Université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Paris-1)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/>
        <w:t>Louis</w:t>
      </w:r>
      <w:r>
        <w:rPr>
          <w:spacing w:val="-1"/>
        </w:rPr>
        <w:t> </w:t>
      </w:r>
      <w:r>
        <w:rPr/>
        <w:t>Veuillot et</w:t>
      </w:r>
      <w:r>
        <w:rPr>
          <w:spacing w:val="4"/>
        </w:rPr>
        <w:t> </w:t>
      </w:r>
      <w:r>
        <w:rPr/>
        <w:t>«</w:t>
      </w:r>
      <w:r>
        <w:rPr>
          <w:spacing w:val="-7"/>
        </w:rPr>
        <w:t> </w:t>
      </w:r>
      <w:r>
        <w:rPr/>
        <w:t>Les odeurs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ville</w:t>
      </w:r>
      <w:r>
        <w:rPr>
          <w:spacing w:val="3"/>
        </w:rPr>
        <w:t> </w:t>
      </w:r>
      <w:r>
        <w:rPr/>
        <w:t>»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6" w:right="109"/>
      </w:pPr>
      <w:r>
        <w:rPr>
          <w:b/>
        </w:rPr>
        <w:t>10h10 </w:t>
      </w:r>
      <w:r>
        <w:rPr/>
        <w:t>Michel Rapoport (Université de Paris-12) : Églises et critique de la civilisation urbaine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Angleterre</w:t>
      </w:r>
    </w:p>
    <w:p>
      <w:pPr>
        <w:pStyle w:val="BodyText"/>
      </w:pPr>
    </w:p>
    <w:p>
      <w:pPr>
        <w:pStyle w:val="BodyText"/>
        <w:ind w:left="116" w:right="309"/>
      </w:pPr>
      <w:r>
        <w:rPr>
          <w:b/>
        </w:rPr>
        <w:t>10h30 </w:t>
      </w:r>
      <w:r>
        <w:rPr/>
        <w:t>Paul Colonge (Université de Lille-3) : Les catholiques allemands face à la ville, sous</w:t>
      </w:r>
      <w:r>
        <w:rPr>
          <w:spacing w:val="-57"/>
        </w:rPr>
        <w:t> </w:t>
      </w:r>
      <w:r>
        <w:rPr/>
        <w:t>l'Empire</w:t>
      </w:r>
      <w:r>
        <w:rPr>
          <w:spacing w:val="-1"/>
        </w:rPr>
        <w:t> </w:t>
      </w:r>
      <w:r>
        <w:rPr/>
        <w:t>et la</w:t>
      </w:r>
      <w:r>
        <w:rPr>
          <w:spacing w:val="-1"/>
        </w:rPr>
        <w:t> </w:t>
      </w:r>
      <w:r>
        <w:rPr/>
        <w:t>République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Weimar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/>
      </w:pPr>
      <w:r>
        <w:rPr/>
        <w:t>Débat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Pause</w:t>
      </w:r>
    </w:p>
    <w:p>
      <w:pPr>
        <w:pStyle w:val="BodyText"/>
      </w:pPr>
    </w:p>
    <w:p>
      <w:pPr>
        <w:pStyle w:val="BodyText"/>
        <w:ind w:left="116" w:right="662"/>
      </w:pPr>
      <w:r>
        <w:rPr>
          <w:b/>
        </w:rPr>
        <w:t>11h10 </w:t>
      </w:r>
      <w:r>
        <w:rPr/>
        <w:t>Jean Laloum (CNRS-GSRL) : Apprivoiser la ville ? Organisation et stratégies de</w:t>
      </w:r>
      <w:r>
        <w:rPr>
          <w:spacing w:val="-57"/>
        </w:rPr>
        <w:t> </w:t>
      </w:r>
      <w:r>
        <w:rPr/>
        <w:t>l'immigration</w:t>
      </w:r>
      <w:r>
        <w:rPr>
          <w:spacing w:val="-1"/>
        </w:rPr>
        <w:t> </w:t>
      </w:r>
      <w:r>
        <w:rPr/>
        <w:t>juive</w:t>
      </w:r>
      <w:r>
        <w:rPr>
          <w:spacing w:val="-1"/>
        </w:rPr>
        <w:t> </w:t>
      </w:r>
      <w:r>
        <w:rPr/>
        <w:t>d'Europe</w:t>
      </w:r>
      <w:r>
        <w:rPr>
          <w:spacing w:val="-2"/>
        </w:rPr>
        <w:t> </w:t>
      </w:r>
      <w:r>
        <w:rPr/>
        <w:t>centrale et</w:t>
      </w:r>
      <w:r>
        <w:rPr>
          <w:spacing w:val="-1"/>
        </w:rPr>
        <w:t> </w:t>
      </w:r>
      <w:r>
        <w:rPr/>
        <w:t>orientale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Paris entre</w:t>
      </w:r>
      <w:r>
        <w:rPr>
          <w:spacing w:val="-3"/>
        </w:rPr>
        <w:t> </w:t>
      </w:r>
      <w:r>
        <w:rPr/>
        <w:t>les deux</w:t>
      </w:r>
      <w:r>
        <w:rPr>
          <w:spacing w:val="1"/>
        </w:rPr>
        <w:t> </w:t>
      </w:r>
      <w:r>
        <w:rPr/>
        <w:t>guerres</w:t>
      </w:r>
    </w:p>
    <w:p>
      <w:pPr>
        <w:pStyle w:val="BodyText"/>
      </w:pPr>
    </w:p>
    <w:p>
      <w:pPr>
        <w:pStyle w:val="BodyText"/>
        <w:spacing w:before="1"/>
        <w:ind w:left="116" w:right="96"/>
      </w:pPr>
      <w:r>
        <w:rPr>
          <w:b/>
        </w:rPr>
        <w:t>11h30 </w:t>
      </w:r>
      <w:r>
        <w:rPr/>
        <w:t>Olivier Chatelan (Université de Lyon-2) : Les catholiques lyonnais face à la croissance</w:t>
      </w:r>
      <w:r>
        <w:rPr>
          <w:spacing w:val="-57"/>
        </w:rPr>
        <w:t> </w:t>
      </w:r>
      <w:r>
        <w:rPr/>
        <w:t>urbaine</w:t>
      </w:r>
      <w:r>
        <w:rPr>
          <w:spacing w:val="-1"/>
        </w:rPr>
        <w:t> </w:t>
      </w:r>
      <w:r>
        <w:rPr/>
        <w:t>(1945-1975)</w:t>
      </w:r>
      <w:r>
        <w:rPr>
          <w:spacing w:val="-1"/>
        </w:rPr>
        <w:t> </w:t>
      </w:r>
      <w:r>
        <w:rPr/>
        <w:t>: un</w:t>
      </w:r>
      <w:r>
        <w:rPr>
          <w:spacing w:val="2"/>
        </w:rPr>
        <w:t> </w:t>
      </w:r>
      <w:r>
        <w:rPr/>
        <w:t>ou des refus de</w:t>
      </w:r>
      <w:r>
        <w:rPr>
          <w:spacing w:val="-1"/>
        </w:rPr>
        <w:t> </w:t>
      </w:r>
      <w:r>
        <w:rPr/>
        <w:t>la ville</w:t>
      </w:r>
      <w:r>
        <w:rPr>
          <w:spacing w:val="-1"/>
        </w:rPr>
        <w:t> </w:t>
      </w:r>
      <w:r>
        <w:rPr/>
        <w:t>?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6" w:right="309"/>
      </w:pPr>
      <w:r>
        <w:rPr>
          <w:b/>
        </w:rPr>
        <w:t>11h50 </w:t>
      </w:r>
      <w:r>
        <w:rPr/>
        <w:t>Sébastien Fath (CNRS-GSRL) : Entre rejet de la grande ville et fantasme de la petite</w:t>
      </w:r>
      <w:r>
        <w:rPr>
          <w:spacing w:val="-57"/>
        </w:rPr>
        <w:t> </w:t>
      </w:r>
      <w:r>
        <w:rPr/>
        <w:t>ville</w:t>
      </w:r>
      <w:r>
        <w:rPr>
          <w:spacing w:val="-1"/>
        </w:rPr>
        <w:t> </w:t>
      </w:r>
      <w:r>
        <w:rPr/>
        <w:t>: le phénomène</w:t>
      </w:r>
      <w:r>
        <w:rPr>
          <w:spacing w:val="-2"/>
        </w:rPr>
        <w:t> </w:t>
      </w:r>
      <w:r>
        <w:rPr/>
        <w:t>des</w:t>
      </w:r>
      <w:r>
        <w:rPr>
          <w:spacing w:val="2"/>
        </w:rPr>
        <w:t> </w:t>
      </w:r>
      <w:r>
        <w:rPr/>
        <w:t>megachurches évangéliques aux Etats-Unis</w:t>
      </w:r>
    </w:p>
    <w:p>
      <w:pPr>
        <w:spacing w:after="0"/>
        <w:sectPr>
          <w:type w:val="continuous"/>
          <w:pgSz w:w="11910" w:h="16840"/>
          <w:pgMar w:top="1340" w:bottom="280" w:left="1300" w:right="136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0"/>
        <w:ind w:left="116"/>
      </w:pPr>
      <w:r>
        <w:rPr/>
        <w:t>Débat</w:t>
      </w:r>
    </w:p>
    <w:p>
      <w:pPr>
        <w:pStyle w:val="BodyText"/>
      </w:pPr>
    </w:p>
    <w:p>
      <w:pPr>
        <w:pStyle w:val="BodyText"/>
        <w:ind w:left="116"/>
      </w:pPr>
      <w:r>
        <w:rPr/>
        <w:t>Néo-ruralisme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utopies</w:t>
      </w:r>
      <w:r>
        <w:rPr>
          <w:spacing w:val="-1"/>
        </w:rPr>
        <w:t> </w:t>
      </w:r>
      <w:r>
        <w:rPr/>
        <w:t>anti-urbaines</w:t>
      </w:r>
    </w:p>
    <w:p>
      <w:pPr>
        <w:pStyle w:val="BodyText"/>
      </w:pPr>
    </w:p>
    <w:p>
      <w:pPr>
        <w:pStyle w:val="BodyText"/>
        <w:ind w:left="116"/>
      </w:pPr>
      <w:r>
        <w:rPr/>
        <w:t>Président</w:t>
      </w:r>
      <w:r>
        <w:rPr>
          <w:spacing w:val="-1"/>
        </w:rPr>
        <w:t> </w:t>
      </w:r>
      <w:r>
        <w:rPr/>
        <w:t>de séance</w:t>
      </w:r>
      <w:r>
        <w:rPr>
          <w:spacing w:val="-2"/>
        </w:rPr>
        <w:t> </w:t>
      </w:r>
      <w:r>
        <w:rPr/>
        <w:t>: Jean-Pierre</w:t>
      </w:r>
      <w:r>
        <w:rPr>
          <w:spacing w:val="-3"/>
        </w:rPr>
        <w:t> </w:t>
      </w:r>
      <w:r>
        <w:rPr/>
        <w:t>Chaline</w:t>
      </w:r>
      <w:r>
        <w:rPr>
          <w:spacing w:val="-1"/>
        </w:rPr>
        <w:t> </w:t>
      </w:r>
      <w:r>
        <w:rPr/>
        <w:t>(Université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Paris-4)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/>
      </w:pPr>
      <w:r>
        <w:rPr>
          <w:b/>
        </w:rPr>
        <w:t>14h30</w:t>
      </w:r>
      <w:r>
        <w:rPr>
          <w:b/>
          <w:spacing w:val="-1"/>
        </w:rPr>
        <w:t> </w:t>
      </w:r>
      <w:r>
        <w:rPr/>
        <w:t>Paul</w:t>
      </w:r>
      <w:r>
        <w:rPr>
          <w:spacing w:val="-1"/>
        </w:rPr>
        <w:t> </w:t>
      </w:r>
      <w:r>
        <w:rPr/>
        <w:t>Airiau</w:t>
      </w:r>
      <w:r>
        <w:rPr>
          <w:spacing w:val="-1"/>
        </w:rPr>
        <w:t> </w:t>
      </w:r>
      <w:r>
        <w:rPr/>
        <w:t>(Université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Paris-12)</w:t>
      </w:r>
      <w:r>
        <w:rPr>
          <w:spacing w:val="-1"/>
        </w:rPr>
        <w:t> </w:t>
      </w:r>
      <w:r>
        <w:rPr/>
        <w:t>: Les</w:t>
      </w:r>
      <w:r>
        <w:rPr>
          <w:spacing w:val="1"/>
        </w:rPr>
        <w:t> </w:t>
      </w:r>
      <w:r>
        <w:rPr/>
        <w:t>villes absentes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comtesse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Ségur</w:t>
      </w:r>
    </w:p>
    <w:p>
      <w:pPr>
        <w:pStyle w:val="BodyText"/>
      </w:pPr>
    </w:p>
    <w:p>
      <w:pPr>
        <w:pStyle w:val="BodyText"/>
        <w:ind w:left="116" w:right="509"/>
      </w:pPr>
      <w:r>
        <w:rPr>
          <w:b/>
        </w:rPr>
        <w:t>14h50 </w:t>
      </w:r>
      <w:r>
        <w:rPr/>
        <w:t>Michel Granger (Université de Lyon-2 - UMR LIRE SEMA) : Henry D. Thoreau :</w:t>
      </w:r>
      <w:r>
        <w:rPr>
          <w:spacing w:val="-57"/>
        </w:rPr>
        <w:t> </w:t>
      </w:r>
      <w:r>
        <w:rPr/>
        <w:t>vivre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la lisière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76" w:right="223" w:hanging="60"/>
      </w:pPr>
      <w:r>
        <w:rPr>
          <w:b/>
        </w:rPr>
        <w:t>15h10 </w:t>
      </w:r>
      <w:r>
        <w:rPr/>
        <w:t>Rémi Fabre (Université de Nantes) : Le rejet de la ville chez Jean Giono (avant 1945)</w:t>
      </w:r>
      <w:r>
        <w:rPr>
          <w:spacing w:val="-58"/>
        </w:rPr>
        <w:t> </w:t>
      </w:r>
      <w:r>
        <w:rPr/>
        <w:t>Débat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Pause</w:t>
      </w:r>
    </w:p>
    <w:p>
      <w:pPr>
        <w:pStyle w:val="BodyText"/>
        <w:ind w:left="116" w:right="664"/>
      </w:pPr>
      <w:r>
        <w:rPr>
          <w:b/>
        </w:rPr>
        <w:t>16h </w:t>
      </w:r>
      <w:r>
        <w:rPr/>
        <w:t>Frédéric Moret (Université de Marne-la-Vallée) : Sortir de la ville pour créer la cité</w:t>
      </w:r>
      <w:r>
        <w:rPr>
          <w:spacing w:val="-57"/>
        </w:rPr>
        <w:t> </w:t>
      </w:r>
      <w:r>
        <w:rPr/>
        <w:t>idéale</w:t>
      </w:r>
      <w:r>
        <w:rPr>
          <w:spacing w:val="-1"/>
        </w:rPr>
        <w:t> </w:t>
      </w:r>
      <w:r>
        <w:rPr/>
        <w:t>: les socialistes britanniques et français et le</w:t>
      </w:r>
      <w:r>
        <w:rPr>
          <w:spacing w:val="1"/>
        </w:rPr>
        <w:t> </w:t>
      </w:r>
      <w:r>
        <w:rPr/>
        <w:t>refus de</w:t>
      </w:r>
      <w:r>
        <w:rPr>
          <w:spacing w:val="-2"/>
        </w:rPr>
        <w:t> </w:t>
      </w:r>
      <w:r>
        <w:rPr/>
        <w:t>la ville</w:t>
      </w:r>
      <w:r>
        <w:rPr>
          <w:spacing w:val="-2"/>
        </w:rPr>
        <w:t> </w:t>
      </w:r>
      <w:r>
        <w:rPr/>
        <w:t>1820-1850</w:t>
      </w:r>
    </w:p>
    <w:p>
      <w:pPr>
        <w:pStyle w:val="BodyText"/>
      </w:pPr>
    </w:p>
    <w:p>
      <w:pPr>
        <w:pStyle w:val="BodyText"/>
        <w:ind w:left="116" w:right="520"/>
      </w:pPr>
      <w:r>
        <w:rPr>
          <w:b/>
        </w:rPr>
        <w:t>16h20 </w:t>
      </w:r>
      <w:r>
        <w:rPr/>
        <w:t>Céline Beaudet (Université de Paris-10) : Les colonies anarchistes de l'entre-deux-</w:t>
      </w:r>
      <w:r>
        <w:rPr>
          <w:spacing w:val="-57"/>
        </w:rPr>
        <w:t> </w:t>
      </w:r>
      <w:r>
        <w:rPr/>
        <w:t>guerres</w:t>
      </w:r>
      <w:r>
        <w:rPr>
          <w:spacing w:val="-1"/>
        </w:rPr>
        <w:t> </w:t>
      </w:r>
      <w:r>
        <w:rPr/>
        <w:t>: une</w:t>
      </w:r>
      <w:r>
        <w:rPr>
          <w:spacing w:val="1"/>
        </w:rPr>
        <w:t> </w:t>
      </w:r>
      <w:r>
        <w:rPr/>
        <w:t>fuite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ville,</w:t>
      </w:r>
      <w:r>
        <w:rPr>
          <w:spacing w:val="-1"/>
        </w:rPr>
        <w:t> </w:t>
      </w:r>
      <w:r>
        <w:rPr/>
        <w:t>berceau de</w:t>
      </w:r>
      <w:r>
        <w:rPr>
          <w:spacing w:val="-1"/>
        </w:rPr>
        <w:t> </w:t>
      </w:r>
      <w:r>
        <w:rPr/>
        <w:t>l'État et de</w:t>
      </w:r>
      <w:r>
        <w:rPr>
          <w:spacing w:val="-1"/>
        </w:rPr>
        <w:t> </w:t>
      </w:r>
      <w:r>
        <w:rPr/>
        <w:t>l'industrie</w:t>
      </w:r>
    </w:p>
    <w:p>
      <w:pPr>
        <w:pStyle w:val="BodyText"/>
      </w:pPr>
    </w:p>
    <w:p>
      <w:pPr>
        <w:pStyle w:val="BodyText"/>
        <w:ind w:left="116"/>
      </w:pPr>
      <w:r>
        <w:rPr/>
        <w:t>Débat</w:t>
      </w:r>
    </w:p>
    <w:p>
      <w:pPr>
        <w:pStyle w:val="BodyText"/>
        <w:spacing w:before="5"/>
      </w:pPr>
    </w:p>
    <w:p>
      <w:pPr>
        <w:pStyle w:val="Heading1"/>
      </w:pPr>
      <w:r>
        <w:rPr/>
        <w:t>Vendredi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mars</w:t>
      </w:r>
      <w:r>
        <w:rPr>
          <w:spacing w:val="-2"/>
        </w:rPr>
        <w:t> </w:t>
      </w:r>
      <w:r>
        <w:rPr/>
        <w:t>2007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6" w:right="649"/>
      </w:pPr>
      <w:r>
        <w:rPr>
          <w:b/>
        </w:rPr>
        <w:t>9h30 à 17h, </w:t>
      </w:r>
      <w:r>
        <w:rPr/>
        <w:t>Hôtel du département du Val-de-Marne 21-29, av. du Gal de Gaulle 94 000</w:t>
      </w:r>
      <w:r>
        <w:rPr>
          <w:spacing w:val="-57"/>
        </w:rPr>
        <w:t> </w:t>
      </w:r>
      <w:r>
        <w:rPr/>
        <w:t>Créteil,</w:t>
      </w:r>
      <w:r>
        <w:rPr>
          <w:spacing w:val="-1"/>
        </w:rPr>
        <w:t> </w:t>
      </w:r>
      <w:r>
        <w:rPr/>
        <w:t>salle</w:t>
      </w:r>
      <w:r>
        <w:rPr>
          <w:spacing w:val="-1"/>
        </w:rPr>
        <w:t> </w:t>
      </w:r>
      <w:r>
        <w:rPr/>
        <w:t>des fêtes, métro Créteil-Préfecture</w:t>
      </w:r>
    </w:p>
    <w:p>
      <w:pPr>
        <w:pStyle w:val="BodyText"/>
      </w:pPr>
    </w:p>
    <w:p>
      <w:pPr>
        <w:pStyle w:val="BodyText"/>
        <w:ind w:left="116" w:right="510"/>
      </w:pPr>
      <w:r>
        <w:rPr>
          <w:b/>
        </w:rPr>
        <w:t>9h30 </w:t>
      </w:r>
      <w:r>
        <w:rPr/>
        <w:t>Accueil : Evelyne Rabardel , vice-président du Conseil général du Val-de-Marne en</w:t>
      </w:r>
      <w:r>
        <w:rPr>
          <w:spacing w:val="-57"/>
        </w:rPr>
        <w:t> </w:t>
      </w:r>
      <w:r>
        <w:rPr/>
        <w:t>charge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Culture,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l'Archéologie,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Archives et</w:t>
      </w:r>
      <w:r>
        <w:rPr>
          <w:spacing w:val="-1"/>
        </w:rPr>
        <w:t> </w:t>
      </w:r>
      <w:r>
        <w:rPr/>
        <w:t>de l'Observatoire</w:t>
      </w:r>
      <w:r>
        <w:rPr>
          <w:spacing w:val="-3"/>
        </w:rPr>
        <w:t> </w:t>
      </w:r>
      <w:r>
        <w:rPr/>
        <w:t>de l'égalité.</w:t>
      </w:r>
    </w:p>
    <w:p>
      <w:pPr>
        <w:pStyle w:val="BodyText"/>
      </w:pPr>
    </w:p>
    <w:p>
      <w:pPr>
        <w:pStyle w:val="BodyText"/>
        <w:ind w:left="116"/>
      </w:pPr>
      <w:r>
        <w:rPr/>
        <w:t>Sortir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ville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projet</w:t>
      </w:r>
      <w:r>
        <w:rPr>
          <w:spacing w:val="-1"/>
        </w:rPr>
        <w:t> </w:t>
      </w:r>
      <w:r>
        <w:rPr/>
        <w:t>thérapeutique,</w:t>
      </w:r>
      <w:r>
        <w:rPr>
          <w:spacing w:val="-1"/>
        </w:rPr>
        <w:t> </w:t>
      </w:r>
      <w:r>
        <w:rPr/>
        <w:t>projet pédagogique</w:t>
      </w:r>
    </w:p>
    <w:p>
      <w:pPr>
        <w:pStyle w:val="BodyText"/>
      </w:pPr>
    </w:p>
    <w:p>
      <w:pPr>
        <w:pStyle w:val="BodyText"/>
        <w:ind w:left="116"/>
      </w:pPr>
      <w:r>
        <w:rPr/>
        <w:t>Présidence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séance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Bernard</w:t>
      </w:r>
      <w:r>
        <w:rPr>
          <w:spacing w:val="-1"/>
        </w:rPr>
        <w:t> </w:t>
      </w:r>
      <w:r>
        <w:rPr/>
        <w:t>Marchand</w:t>
      </w:r>
      <w:r>
        <w:rPr>
          <w:spacing w:val="-1"/>
        </w:rPr>
        <w:t> </w:t>
      </w:r>
      <w:r>
        <w:rPr/>
        <w:t>(Institut</w:t>
      </w:r>
      <w:r>
        <w:rPr>
          <w:spacing w:val="-1"/>
        </w:rPr>
        <w:t> </w:t>
      </w:r>
      <w:r>
        <w:rPr/>
        <w:t>français</w:t>
      </w:r>
      <w:r>
        <w:rPr>
          <w:spacing w:val="-1"/>
        </w:rPr>
        <w:t> </w:t>
      </w:r>
      <w:r>
        <w:rPr/>
        <w:t>d'urbanisme)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6" w:right="1129"/>
      </w:pPr>
      <w:r>
        <w:rPr>
          <w:b/>
        </w:rPr>
        <w:t>9h40</w:t>
      </w:r>
      <w:r>
        <w:rPr>
          <w:b/>
          <w:spacing w:val="-2"/>
        </w:rPr>
        <w:t> </w:t>
      </w:r>
      <w:r>
        <w:rPr/>
        <w:t>Hervé</w:t>
      </w:r>
      <w:r>
        <w:rPr>
          <w:spacing w:val="-3"/>
        </w:rPr>
        <w:t> </w:t>
      </w:r>
      <w:r>
        <w:rPr/>
        <w:t>Guillemain</w:t>
      </w:r>
      <w:r>
        <w:rPr>
          <w:spacing w:val="-2"/>
        </w:rPr>
        <w:t> </w:t>
      </w:r>
      <w:r>
        <w:rPr/>
        <w:t>(Université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Maine)</w:t>
      </w:r>
      <w:r>
        <w:rPr>
          <w:spacing w:val="-4"/>
        </w:rPr>
        <w:t> </w:t>
      </w:r>
      <w:r>
        <w:rPr/>
        <w:t>:</w:t>
      </w:r>
      <w:r>
        <w:rPr>
          <w:spacing w:val="1"/>
        </w:rPr>
        <w:t> </w:t>
      </w:r>
      <w:r>
        <w:rPr/>
        <w:t>L'expérience</w:t>
      </w:r>
      <w:r>
        <w:rPr>
          <w:spacing w:val="-2"/>
        </w:rPr>
        <w:t> </w:t>
      </w:r>
      <w:r>
        <w:rPr/>
        <w:t>thérapeutique</w:t>
      </w:r>
      <w:r>
        <w:rPr>
          <w:spacing w:val="-1"/>
        </w:rPr>
        <w:t> </w:t>
      </w:r>
      <w:r>
        <w:rPr/>
        <w:t>rurale</w:t>
      </w:r>
      <w:r>
        <w:rPr>
          <w:spacing w:val="-1"/>
        </w:rPr>
        <w:t> </w:t>
      </w:r>
      <w:r>
        <w:rPr/>
        <w:t>:</w:t>
      </w:r>
      <w:r>
        <w:rPr>
          <w:spacing w:val="-57"/>
        </w:rPr>
        <w:t> </w:t>
      </w:r>
      <w:r>
        <w:rPr/>
        <w:t>l'alternative</w:t>
      </w:r>
      <w:r>
        <w:rPr>
          <w:spacing w:val="-2"/>
        </w:rPr>
        <w:t> </w:t>
      </w:r>
      <w:r>
        <w:rPr/>
        <w:t>des</w:t>
      </w:r>
      <w:r>
        <w:rPr>
          <w:spacing w:val="2"/>
        </w:rPr>
        <w:t> </w:t>
      </w:r>
      <w:r>
        <w:rPr/>
        <w:t>aliénistes à la</w:t>
      </w:r>
      <w:r>
        <w:rPr>
          <w:spacing w:val="-2"/>
        </w:rPr>
        <w:t> </w:t>
      </w:r>
      <w:r>
        <w:rPr/>
        <w:t>folie</w:t>
      </w:r>
      <w:r>
        <w:rPr>
          <w:spacing w:val="-2"/>
        </w:rPr>
        <w:t> </w:t>
      </w:r>
      <w:r>
        <w:rPr/>
        <w:t>des villes (1850-1860)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 w:right="528"/>
      </w:pPr>
      <w:r>
        <w:rPr>
          <w:b/>
        </w:rPr>
        <w:t>10h00 </w:t>
      </w:r>
      <w:r>
        <w:rPr/>
        <w:t>Ivan</w:t>
      </w:r>
      <w:r>
        <w:rPr>
          <w:spacing w:val="-2"/>
        </w:rPr>
        <w:t> </w:t>
      </w:r>
      <w:r>
        <w:rPr/>
        <w:t>Jablonka</w:t>
      </w:r>
      <w:r>
        <w:rPr>
          <w:spacing w:val="-1"/>
        </w:rPr>
        <w:t> </w:t>
      </w:r>
      <w:r>
        <w:rPr/>
        <w:t>(Université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Maine)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colonie</w:t>
      </w:r>
      <w:r>
        <w:rPr>
          <w:spacing w:val="-2"/>
        </w:rPr>
        <w:t> </w:t>
      </w:r>
      <w:r>
        <w:rPr/>
        <w:t>agricole</w:t>
      </w:r>
      <w:r>
        <w:rPr>
          <w:spacing w:val="-3"/>
        </w:rPr>
        <w:t> </w:t>
      </w:r>
      <w:r>
        <w:rPr/>
        <w:t>pénitentiaire,</w:t>
      </w:r>
      <w:r>
        <w:rPr>
          <w:spacing w:val="-1"/>
        </w:rPr>
        <w:t> </w:t>
      </w:r>
      <w:r>
        <w:rPr/>
        <w:t>machine</w:t>
      </w:r>
      <w:r>
        <w:rPr>
          <w:spacing w:val="-1"/>
        </w:rPr>
        <w:t> </w:t>
      </w:r>
      <w:r>
        <w:rPr/>
        <w:t>à</w:t>
      </w:r>
      <w:r>
        <w:rPr>
          <w:spacing w:val="-57"/>
        </w:rPr>
        <w:t> </w:t>
      </w:r>
      <w:r>
        <w:rPr/>
        <w:t>épurer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ville (1830-1900)</w:t>
      </w:r>
    </w:p>
    <w:p>
      <w:pPr>
        <w:pStyle w:val="BodyText"/>
      </w:pPr>
    </w:p>
    <w:p>
      <w:pPr>
        <w:pStyle w:val="BodyText"/>
        <w:ind w:left="116" w:right="712"/>
      </w:pPr>
      <w:r>
        <w:rPr>
          <w:b/>
        </w:rPr>
        <w:t>10h20</w:t>
      </w:r>
      <w:r>
        <w:rPr>
          <w:b/>
          <w:spacing w:val="-2"/>
        </w:rPr>
        <w:t> </w:t>
      </w:r>
      <w:r>
        <w:rPr/>
        <w:t>Christiane</w:t>
      </w:r>
      <w:r>
        <w:rPr>
          <w:spacing w:val="-3"/>
        </w:rPr>
        <w:t> </w:t>
      </w:r>
      <w:r>
        <w:rPr/>
        <w:t>Demeulenaere-Douyère</w:t>
      </w:r>
      <w:r>
        <w:rPr>
          <w:spacing w:val="-2"/>
        </w:rPr>
        <w:t> </w:t>
      </w:r>
      <w:r>
        <w:rPr/>
        <w:t>(Centre</w:t>
      </w:r>
      <w:r>
        <w:rPr>
          <w:spacing w:val="-1"/>
        </w:rPr>
        <w:t> </w:t>
      </w:r>
      <w:r>
        <w:rPr/>
        <w:t>historique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Archives</w:t>
      </w:r>
      <w:r>
        <w:rPr>
          <w:spacing w:val="-1"/>
        </w:rPr>
        <w:t> </w:t>
      </w:r>
      <w:r>
        <w:rPr/>
        <w:t>nationales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:</w:t>
      </w:r>
      <w:r>
        <w:rPr>
          <w:spacing w:val="-57"/>
        </w:rPr>
        <w:t> </w:t>
      </w:r>
      <w:r>
        <w:rPr/>
        <w:t>Cempuis</w:t>
      </w:r>
      <w:r>
        <w:rPr>
          <w:spacing w:val="-1"/>
        </w:rPr>
        <w:t> </w:t>
      </w:r>
      <w:r>
        <w:rPr/>
        <w:t>ou l'éducation libertaire aux</w:t>
      </w:r>
      <w:r>
        <w:rPr>
          <w:spacing w:val="2"/>
        </w:rPr>
        <w:t> </w:t>
      </w:r>
      <w:r>
        <w:rPr/>
        <w:t>champs (1880-1894)</w:t>
      </w:r>
    </w:p>
    <w:p>
      <w:pPr>
        <w:spacing w:after="0"/>
        <w:sectPr>
          <w:pgSz w:w="11910" w:h="16840"/>
          <w:pgMar w:top="1580" w:bottom="280" w:left="1300" w:right="136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0"/>
        <w:ind w:left="116" w:right="96"/>
      </w:pPr>
      <w:r>
        <w:rPr>
          <w:b/>
        </w:rPr>
        <w:t>10h40 </w:t>
      </w:r>
      <w:r>
        <w:rPr/>
        <w:t>Nathalie Duval (Université de Paris-4) : L'école des Roches : le choix d'un internat à la</w:t>
      </w:r>
      <w:r>
        <w:rPr>
          <w:spacing w:val="-57"/>
        </w:rPr>
        <w:t> </w:t>
      </w:r>
      <w:r>
        <w:rPr/>
        <w:t>campagne (1899-1914)</w:t>
      </w:r>
    </w:p>
    <w:p>
      <w:pPr>
        <w:pStyle w:val="BodyText"/>
      </w:pPr>
    </w:p>
    <w:p>
      <w:pPr>
        <w:pStyle w:val="BodyText"/>
        <w:ind w:left="116"/>
      </w:pPr>
      <w:r>
        <w:rPr/>
        <w:t>Débat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Pause</w:t>
      </w:r>
    </w:p>
    <w:p>
      <w:pPr>
        <w:pStyle w:val="BodyText"/>
      </w:pPr>
    </w:p>
    <w:p>
      <w:pPr>
        <w:pStyle w:val="BodyText"/>
        <w:ind w:left="116"/>
      </w:pPr>
      <w:r>
        <w:rPr/>
        <w:t>Présidence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séance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Valérie Brousselle (Archives</w:t>
      </w:r>
      <w:r>
        <w:rPr>
          <w:spacing w:val="-2"/>
        </w:rPr>
        <w:t> </w:t>
      </w:r>
      <w:r>
        <w:rPr/>
        <w:t>départementales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Val-de-Marne)</w:t>
      </w:r>
    </w:p>
    <w:p>
      <w:pPr>
        <w:pStyle w:val="BodyText"/>
      </w:pPr>
    </w:p>
    <w:p>
      <w:pPr>
        <w:pStyle w:val="BodyText"/>
        <w:ind w:left="116" w:right="332"/>
      </w:pPr>
      <w:r>
        <w:rPr>
          <w:b/>
        </w:rPr>
        <w:t>11h20 </w:t>
      </w:r>
      <w:r>
        <w:rPr/>
        <w:t>Olivier Sirost (Université d'Aix-Marseille-2) : Du champêtre au plein air : les débuts</w:t>
      </w:r>
      <w:r>
        <w:rPr>
          <w:spacing w:val="-57"/>
        </w:rPr>
        <w:t> </w:t>
      </w:r>
      <w:r>
        <w:rPr/>
        <w:t>du</w:t>
      </w:r>
      <w:r>
        <w:rPr>
          <w:spacing w:val="-1"/>
        </w:rPr>
        <w:t> </w:t>
      </w:r>
      <w:r>
        <w:rPr/>
        <w:t>camping</w:t>
      </w:r>
      <w:r>
        <w:rPr>
          <w:spacing w:val="-1"/>
        </w:rPr>
        <w:t> </w:t>
      </w:r>
      <w:r>
        <w:rPr/>
        <w:t>en France</w:t>
      </w:r>
    </w:p>
    <w:p>
      <w:pPr>
        <w:pStyle w:val="BodyText"/>
      </w:pPr>
    </w:p>
    <w:p>
      <w:pPr>
        <w:pStyle w:val="BodyText"/>
        <w:ind w:left="116" w:right="949"/>
      </w:pPr>
      <w:r>
        <w:rPr>
          <w:b/>
        </w:rPr>
        <w:t>11h40 </w:t>
      </w:r>
      <w:r>
        <w:rPr/>
        <w:t>Julien Fuchs (Université de Brest) : Le rôle de la nature dans la pédagogie des</w:t>
      </w:r>
      <w:r>
        <w:rPr>
          <w:spacing w:val="-58"/>
        </w:rPr>
        <w:t> </w:t>
      </w:r>
      <w:r>
        <w:rPr/>
        <w:t>mouvements</w:t>
      </w:r>
      <w:r>
        <w:rPr>
          <w:spacing w:val="-1"/>
        </w:rPr>
        <w:t> </w:t>
      </w:r>
      <w:r>
        <w:rPr/>
        <w:t>de jeunesse</w:t>
      </w:r>
      <w:r>
        <w:rPr>
          <w:spacing w:val="1"/>
        </w:rPr>
        <w:t> </w:t>
      </w:r>
      <w:r>
        <w:rPr/>
        <w:t>1920-1930</w:t>
      </w:r>
    </w:p>
    <w:p>
      <w:pPr>
        <w:pStyle w:val="BodyText"/>
        <w:spacing w:before="1"/>
      </w:pPr>
    </w:p>
    <w:p>
      <w:pPr>
        <w:pStyle w:val="BodyText"/>
        <w:ind w:left="116" w:right="83"/>
      </w:pPr>
      <w:r>
        <w:rPr>
          <w:b/>
        </w:rPr>
        <w:t>12h00 </w:t>
      </w:r>
      <w:r>
        <w:rPr/>
        <w:t>Arnaud Baubérot (Université de Paris-12) : La critique de la vie urbaine et le « retour à</w:t>
      </w:r>
      <w:r>
        <w:rPr>
          <w:spacing w:val="-57"/>
        </w:rPr>
        <w:t> </w:t>
      </w:r>
      <w:r>
        <w:rPr/>
        <w:t>la</w:t>
      </w:r>
      <w:r>
        <w:rPr>
          <w:spacing w:val="-1"/>
        </w:rPr>
        <w:t> </w:t>
      </w:r>
      <w:r>
        <w:rPr/>
        <w:t>nature</w:t>
      </w:r>
      <w:r>
        <w:rPr>
          <w:spacing w:val="3"/>
        </w:rPr>
        <w:t> </w:t>
      </w:r>
      <w:r>
        <w:rPr/>
        <w:t>»</w:t>
      </w:r>
      <w:r>
        <w:rPr>
          <w:spacing w:val="-6"/>
        </w:rPr>
        <w:t> </w:t>
      </w:r>
      <w:r>
        <w:rPr/>
        <w:t>des naturistes</w:t>
      </w:r>
      <w:r>
        <w:rPr>
          <w:spacing w:val="2"/>
        </w:rPr>
        <w:t> </w:t>
      </w:r>
      <w:r>
        <w:rPr/>
        <w:t>français de l'entre-deux-guerres</w:t>
      </w:r>
    </w:p>
    <w:p>
      <w:pPr>
        <w:pStyle w:val="BodyText"/>
      </w:pPr>
    </w:p>
    <w:p>
      <w:pPr>
        <w:pStyle w:val="BodyText"/>
        <w:ind w:left="176"/>
      </w:pPr>
      <w:r>
        <w:rPr/>
        <w:t>Débat</w:t>
      </w:r>
    </w:p>
    <w:p>
      <w:pPr>
        <w:pStyle w:val="BodyText"/>
      </w:pPr>
    </w:p>
    <w:p>
      <w:pPr>
        <w:pStyle w:val="BodyText"/>
        <w:ind w:left="176"/>
      </w:pPr>
      <w:r>
        <w:rPr/>
        <w:t>Refuser</w:t>
      </w:r>
      <w:r>
        <w:rPr>
          <w:spacing w:val="-1"/>
        </w:rPr>
        <w:t> </w:t>
      </w:r>
      <w:r>
        <w:rPr/>
        <w:t>ou réformer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ville</w:t>
      </w:r>
      <w:r>
        <w:rPr>
          <w:spacing w:val="-4"/>
        </w:rPr>
        <w:t> </w:t>
      </w:r>
      <w:r>
        <w:rPr/>
        <w:t>?</w:t>
      </w:r>
    </w:p>
    <w:p>
      <w:pPr>
        <w:pStyle w:val="BodyText"/>
      </w:pPr>
    </w:p>
    <w:p>
      <w:pPr>
        <w:pStyle w:val="BodyText"/>
        <w:ind w:left="176"/>
      </w:pPr>
      <w:r>
        <w:rPr/>
        <w:t>Présidence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séance</w:t>
      </w:r>
      <w:r>
        <w:rPr>
          <w:spacing w:val="-2"/>
        </w:rPr>
        <w:t> </w:t>
      </w:r>
      <w:r>
        <w:rPr/>
        <w:t>: Thierry</w:t>
      </w:r>
      <w:r>
        <w:rPr>
          <w:spacing w:val="-6"/>
        </w:rPr>
        <w:t> </w:t>
      </w:r>
      <w:r>
        <w:rPr/>
        <w:t>Paquot (Institut d'urbanisme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Paris-Paris-12)</w:t>
      </w:r>
    </w:p>
    <w:p>
      <w:pPr>
        <w:pStyle w:val="BodyText"/>
      </w:pPr>
    </w:p>
    <w:p>
      <w:pPr>
        <w:pStyle w:val="BodyText"/>
        <w:ind w:left="116" w:right="139"/>
      </w:pPr>
      <w:r>
        <w:rPr>
          <w:b/>
        </w:rPr>
        <w:t>14h30 </w:t>
      </w:r>
      <w:r>
        <w:rPr/>
        <w:t>Isabelle Mity (Université de Paris-7) : Assainir ou sélectionner ? L'offensive eugéniste</w:t>
      </w:r>
      <w:r>
        <w:rPr>
          <w:spacing w:val="-57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réforme</w:t>
      </w:r>
      <w:r>
        <w:rPr>
          <w:spacing w:val="-2"/>
        </w:rPr>
        <w:t> </w:t>
      </w:r>
      <w:r>
        <w:rPr/>
        <w:t>urbaine en</w:t>
      </w:r>
      <w:r>
        <w:rPr>
          <w:spacing w:val="1"/>
        </w:rPr>
        <w:t> </w:t>
      </w:r>
      <w:r>
        <w:rPr/>
        <w:t>Allemagne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16" w:right="523"/>
      </w:pPr>
      <w:r>
        <w:rPr>
          <w:b/>
        </w:rPr>
        <w:t>14h50 </w:t>
      </w:r>
      <w:r>
        <w:rPr/>
        <w:t>Marc Cluet (Université de Rennes-2) : Le grand détour autour de la ville moderne.</w:t>
      </w:r>
      <w:r>
        <w:rPr>
          <w:spacing w:val="-57"/>
        </w:rPr>
        <w:t> </w:t>
      </w:r>
      <w:r>
        <w:rPr/>
        <w:t>Camillo</w:t>
      </w:r>
      <w:r>
        <w:rPr>
          <w:spacing w:val="-1"/>
        </w:rPr>
        <w:t> </w:t>
      </w:r>
      <w:r>
        <w:rPr/>
        <w:t>Sitte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rêverie</w:t>
      </w:r>
      <w:r>
        <w:rPr>
          <w:spacing w:val="-1"/>
        </w:rPr>
        <w:t> </w:t>
      </w:r>
      <w:r>
        <w:rPr/>
        <w:t>passéiste</w:t>
      </w:r>
      <w:r>
        <w:rPr>
          <w:spacing w:val="-2"/>
        </w:rPr>
        <w:t> </w:t>
      </w:r>
      <w:r>
        <w:rPr/>
        <w:t>et</w:t>
      </w:r>
      <w:r>
        <w:rPr>
          <w:spacing w:val="3"/>
        </w:rPr>
        <w:t> </w:t>
      </w:r>
      <w:r>
        <w:rPr/>
        <w:t>ingénierie</w:t>
      </w:r>
      <w:r>
        <w:rPr>
          <w:spacing w:val="-2"/>
        </w:rPr>
        <w:t> </w:t>
      </w:r>
      <w:r>
        <w:rPr/>
        <w:t>en émotions</w:t>
      </w:r>
      <w:r>
        <w:rPr>
          <w:spacing w:val="-1"/>
        </w:rPr>
        <w:t> </w:t>
      </w:r>
      <w:r>
        <w:rPr/>
        <w:t>touristiques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 w:right="549"/>
      </w:pPr>
      <w:r>
        <w:rPr>
          <w:b/>
        </w:rPr>
        <w:t>15h10 </w:t>
      </w:r>
      <w:r>
        <w:rPr/>
        <w:t>Florent Lazarovici (Université de Paris-12) : Albert Thomas : réformer la ville par</w:t>
      </w:r>
      <w:r>
        <w:rPr>
          <w:spacing w:val="-57"/>
        </w:rPr>
        <w:t> </w:t>
      </w:r>
      <w:r>
        <w:rPr/>
        <w:t>l'action</w:t>
      </w:r>
      <w:r>
        <w:rPr>
          <w:spacing w:val="-1"/>
        </w:rPr>
        <w:t> </w:t>
      </w:r>
      <w:r>
        <w:rPr/>
        <w:t>municipale</w:t>
      </w:r>
    </w:p>
    <w:p>
      <w:pPr>
        <w:pStyle w:val="BodyText"/>
      </w:pPr>
    </w:p>
    <w:p>
      <w:pPr>
        <w:pStyle w:val="BodyText"/>
        <w:ind w:left="176"/>
      </w:pPr>
      <w:r>
        <w:rPr/>
        <w:t>Débat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Pause</w:t>
      </w:r>
    </w:p>
    <w:p>
      <w:pPr>
        <w:pStyle w:val="BodyText"/>
      </w:pPr>
    </w:p>
    <w:p>
      <w:pPr>
        <w:pStyle w:val="BodyText"/>
        <w:ind w:left="116" w:right="327"/>
      </w:pPr>
      <w:r>
        <w:rPr>
          <w:b/>
        </w:rPr>
        <w:t>16h </w:t>
      </w:r>
      <w:r>
        <w:rPr/>
        <w:t>Mayalène Guelton (Ecole d'architecture de Versailles) : Cité-jardin et cité linéaire chez</w:t>
      </w:r>
      <w:r>
        <w:rPr>
          <w:spacing w:val="-57"/>
        </w:rPr>
        <w:t> </w:t>
      </w:r>
      <w:r>
        <w:rPr/>
        <w:t>Georges</w:t>
      </w:r>
      <w:r>
        <w:rPr>
          <w:spacing w:val="1"/>
        </w:rPr>
        <w:t> </w:t>
      </w:r>
      <w:r>
        <w:rPr/>
        <w:t>Benoit-Lévy</w:t>
      </w:r>
      <w:r>
        <w:rPr>
          <w:spacing w:val="-5"/>
        </w:rPr>
        <w:t> </w:t>
      </w:r>
      <w:r>
        <w:rPr/>
        <w:t>(1880-1971)</w:t>
      </w:r>
      <w:r>
        <w:rPr>
          <w:spacing w:val="-2"/>
        </w:rPr>
        <w:t> </w:t>
      </w:r>
      <w:r>
        <w:rPr/>
        <w:t>: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dissémination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disparition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grande</w:t>
      </w:r>
      <w:r>
        <w:rPr>
          <w:spacing w:val="-1"/>
        </w:rPr>
        <w:t> </w:t>
      </w:r>
      <w:r>
        <w:rPr/>
        <w:t>ville.</w:t>
      </w:r>
    </w:p>
    <w:p>
      <w:pPr>
        <w:pStyle w:val="BodyText"/>
      </w:pPr>
    </w:p>
    <w:p>
      <w:pPr>
        <w:pStyle w:val="BodyText"/>
        <w:ind w:left="116" w:right="852"/>
      </w:pPr>
      <w:r>
        <w:rPr>
          <w:b/>
        </w:rPr>
        <w:t>16h20 </w:t>
      </w:r>
      <w:r>
        <w:rPr/>
        <w:t>Claire Carriou (doctorante Institut d'urbanisme de Paris-Paris 12) : Réforme du</w:t>
      </w:r>
      <w:r>
        <w:rPr>
          <w:spacing w:val="-57"/>
        </w:rPr>
        <w:t> </w:t>
      </w:r>
      <w:r>
        <w:rPr/>
        <w:t>logement,</w:t>
      </w:r>
      <w:r>
        <w:rPr>
          <w:spacing w:val="-1"/>
        </w:rPr>
        <w:t> </w:t>
      </w:r>
      <w:r>
        <w:rPr/>
        <w:t>réforme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ville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/>
        <w:t>Le</w:t>
      </w:r>
      <w:r>
        <w:rPr>
          <w:spacing w:val="-1"/>
        </w:rPr>
        <w:t> </w:t>
      </w:r>
      <w:r>
        <w:rPr/>
        <w:t>cas des habitations à</w:t>
      </w:r>
      <w:r>
        <w:rPr>
          <w:spacing w:val="-2"/>
        </w:rPr>
        <w:t> </w:t>
      </w:r>
      <w:r>
        <w:rPr/>
        <w:t>bon marché</w:t>
      </w:r>
      <w:r>
        <w:rPr>
          <w:spacing w:val="-1"/>
        </w:rPr>
        <w:t> </w:t>
      </w:r>
      <w:r>
        <w:rPr/>
        <w:t>(1889-1919).</w:t>
      </w:r>
    </w:p>
    <w:p>
      <w:pPr>
        <w:pStyle w:val="BodyText"/>
        <w:spacing w:before="1"/>
      </w:pPr>
    </w:p>
    <w:p>
      <w:pPr>
        <w:pStyle w:val="BodyText"/>
        <w:ind w:left="176"/>
      </w:pPr>
      <w:r>
        <w:rPr/>
        <w:t>Débat</w:t>
      </w:r>
    </w:p>
    <w:p>
      <w:pPr>
        <w:pStyle w:val="BodyText"/>
      </w:pPr>
    </w:p>
    <w:p>
      <w:pPr>
        <w:pStyle w:val="BodyText"/>
        <w:ind w:left="116"/>
      </w:pPr>
      <w:r>
        <w:rPr>
          <w:b/>
        </w:rPr>
        <w:t>16h50</w:t>
      </w:r>
      <w:r>
        <w:rPr>
          <w:b/>
          <w:spacing w:val="-1"/>
        </w:rPr>
        <w:t> </w:t>
      </w:r>
      <w:r>
        <w:rPr/>
        <w:t>Conclusion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Florence Bourillon</w:t>
      </w:r>
      <w:r>
        <w:rPr>
          <w:spacing w:val="-1"/>
        </w:rPr>
        <w:t> </w:t>
      </w:r>
      <w:r>
        <w:rPr/>
        <w:t>(Université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Paris-12)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16"/>
      </w:pPr>
      <w:r>
        <w:rPr/>
        <w:t>Renseignements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organisation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Arnaud</w:t>
      </w:r>
      <w:r>
        <w:rPr>
          <w:spacing w:val="-1"/>
        </w:rPr>
        <w:t> </w:t>
      </w:r>
      <w:r>
        <w:rPr/>
        <w:t>Baubérot,</w:t>
      </w:r>
      <w:r>
        <w:rPr>
          <w:spacing w:val="-1"/>
        </w:rPr>
        <w:t> </w:t>
      </w:r>
      <w:hyperlink r:id="rId5">
        <w:r>
          <w:rPr/>
          <w:t>bauberot@univ-paris12.fr</w:t>
        </w:r>
      </w:hyperlink>
    </w:p>
    <w:p>
      <w:pPr>
        <w:pStyle w:val="BodyText"/>
        <w:ind w:left="116"/>
      </w:pPr>
      <w:r>
        <w:rPr/>
        <w:t>Comité</w:t>
      </w:r>
      <w:r>
        <w:rPr>
          <w:spacing w:val="-2"/>
        </w:rPr>
        <w:t> </w:t>
      </w:r>
      <w:r>
        <w:rPr/>
        <w:t>scientifique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Arnaud</w:t>
      </w:r>
      <w:r>
        <w:rPr>
          <w:spacing w:val="-2"/>
        </w:rPr>
        <w:t> </w:t>
      </w:r>
      <w:r>
        <w:rPr/>
        <w:t>Baubérot,</w:t>
      </w:r>
      <w:r>
        <w:rPr>
          <w:spacing w:val="-1"/>
        </w:rPr>
        <w:t> </w:t>
      </w:r>
      <w:r>
        <w:rPr/>
        <w:t>Florence</w:t>
      </w:r>
      <w:r>
        <w:rPr>
          <w:spacing w:val="-1"/>
        </w:rPr>
        <w:t> </w:t>
      </w:r>
      <w:r>
        <w:rPr/>
        <w:t>Bourillon,</w:t>
      </w:r>
      <w:r>
        <w:rPr>
          <w:spacing w:val="-2"/>
        </w:rPr>
        <w:t> </w:t>
      </w:r>
      <w:r>
        <w:rPr/>
        <w:t>Philippe</w:t>
      </w:r>
      <w:r>
        <w:rPr>
          <w:spacing w:val="-1"/>
        </w:rPr>
        <w:t> </w:t>
      </w:r>
      <w:r>
        <w:rPr/>
        <w:t>Boutry, Catherine</w:t>
      </w:r>
      <w:r>
        <w:rPr>
          <w:spacing w:val="-4"/>
        </w:rPr>
        <w:t> </w:t>
      </w:r>
      <w:r>
        <w:rPr/>
        <w:t>Brice,</w:t>
      </w:r>
    </w:p>
    <w:p>
      <w:pPr>
        <w:spacing w:after="0"/>
        <w:sectPr>
          <w:pgSz w:w="11910" w:h="16840"/>
          <w:pgMar w:top="1580" w:bottom="280" w:left="1300" w:right="1360"/>
        </w:sectPr>
      </w:pPr>
    </w:p>
    <w:p>
      <w:pPr>
        <w:pStyle w:val="BodyText"/>
        <w:spacing w:before="69"/>
        <w:ind w:left="116" w:right="650"/>
      </w:pPr>
      <w:r>
        <w:rPr/>
        <w:t>Valérie Brousselle, Laurent Coudroy de Lille, André Encrevé, Emmanuel Fureix, Hervé</w:t>
      </w:r>
      <w:r>
        <w:rPr>
          <w:spacing w:val="-58"/>
        </w:rPr>
        <w:t> </w:t>
      </w:r>
      <w:r>
        <w:rPr/>
        <w:t>Guillemain</w:t>
      </w:r>
    </w:p>
    <w:sectPr>
      <w:pgSz w:w="11910" w:h="16840"/>
      <w:pgMar w:top="132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 w:right="2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auberot@univ-paris12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2024-06-07T13:37:31Z</dcterms:created>
  <dcterms:modified xsi:type="dcterms:W3CDTF">2024-06-07T13:37:31Z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2024-06-07T00:00:00Z</vt:filetime>
  </property>
</Properties>
</file>