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left="116"/>
      </w:pPr>
      <w:r>
        <w:rPr/>
        <w:t>Université</w:t>
      </w:r>
      <w:r>
        <w:rPr>
          <w:spacing w:val="-4"/>
        </w:rPr>
        <w:t> </w:t>
      </w:r>
      <w:r>
        <w:rPr/>
        <w:t>Paris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Panthéon-Sorbonne</w:t>
      </w:r>
    </w:p>
    <w:p>
      <w:pPr>
        <w:pStyle w:val="BodyText"/>
        <w:spacing w:before="1"/>
        <w:ind w:left="116"/>
      </w:pPr>
      <w:r>
        <w:rPr/>
        <w:t>Master</w:t>
      </w:r>
      <w:r>
        <w:rPr>
          <w:spacing w:val="-1"/>
        </w:rPr>
        <w:t> </w:t>
      </w:r>
      <w:r>
        <w:rPr/>
        <w:t>«</w:t>
      </w:r>
      <w:r>
        <w:rPr>
          <w:spacing w:val="-3"/>
        </w:rPr>
        <w:t> </w:t>
      </w:r>
      <w:r>
        <w:rPr/>
        <w:t>Histoire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sociétés</w:t>
      </w:r>
      <w:r>
        <w:rPr>
          <w:spacing w:val="-1"/>
        </w:rPr>
        <w:t> </w:t>
      </w:r>
      <w:r>
        <w:rPr/>
        <w:t>occidentales</w:t>
      </w:r>
      <w:r>
        <w:rPr>
          <w:spacing w:val="-2"/>
        </w:rPr>
        <w:t> </w:t>
      </w:r>
      <w:r>
        <w:rPr/>
        <w:t>contemporaines</w:t>
      </w:r>
      <w:r>
        <w:rPr>
          <w:spacing w:val="-2"/>
        </w:rPr>
        <w:t> </w:t>
      </w:r>
      <w:r>
        <w:rPr/>
        <w:t>(XIXe-XXIe</w:t>
      </w:r>
      <w:r>
        <w:rPr>
          <w:spacing w:val="-4"/>
        </w:rPr>
        <w:t> </w:t>
      </w:r>
      <w:r>
        <w:rPr/>
        <w:t>siècles)</w:t>
      </w:r>
      <w:r>
        <w:rPr>
          <w:spacing w:val="-4"/>
        </w:rPr>
        <w:t> </w:t>
      </w:r>
      <w:r>
        <w:rPr/>
        <w:t>»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Title"/>
      </w:pPr>
      <w:r>
        <w:rPr/>
        <w:t>Transgressions,</w:t>
      </w:r>
      <w:r>
        <w:rPr>
          <w:spacing w:val="-5"/>
        </w:rPr>
        <w:t> </w:t>
      </w:r>
      <w:r>
        <w:rPr/>
        <w:t>normes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imaginaire</w:t>
      </w:r>
      <w:r>
        <w:rPr>
          <w:spacing w:val="-5"/>
        </w:rPr>
        <w:t> </w:t>
      </w:r>
      <w:r>
        <w:rPr/>
        <w:t>social</w:t>
      </w:r>
      <w:r>
        <w:rPr>
          <w:spacing w:val="-3"/>
        </w:rPr>
        <w:t> </w:t>
      </w:r>
      <w:r>
        <w:rPr/>
        <w:t>(XIXe-XXe</w:t>
      </w:r>
      <w:r>
        <w:rPr>
          <w:spacing w:val="-4"/>
        </w:rPr>
        <w:t> </w:t>
      </w:r>
      <w:r>
        <w:rPr/>
        <w:t>siècles)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1674" w:right="1671"/>
        <w:jc w:val="center"/>
      </w:pPr>
      <w:r>
        <w:rPr/>
        <w:t>Séminaire</w:t>
      </w:r>
      <w:r>
        <w:rPr>
          <w:spacing w:val="-4"/>
        </w:rPr>
        <w:t> </w:t>
      </w:r>
      <w:r>
        <w:rPr/>
        <w:t>M1-M2/doctorat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Prof.</w:t>
      </w:r>
      <w:r>
        <w:rPr>
          <w:spacing w:val="-4"/>
        </w:rPr>
        <w:t> </w:t>
      </w:r>
      <w:r>
        <w:rPr/>
        <w:t>Anne-Emmanuelle</w:t>
      </w:r>
      <w:r>
        <w:rPr>
          <w:spacing w:val="-1"/>
        </w:rPr>
        <w:t> </w:t>
      </w:r>
      <w:r>
        <w:rPr/>
        <w:t>DEMARTINI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ind w:left="1674" w:right="1671" w:firstLine="0"/>
        <w:jc w:val="center"/>
      </w:pPr>
      <w:r>
        <w:rPr/>
        <w:t>Mardi</w:t>
      </w:r>
      <w:r>
        <w:rPr>
          <w:spacing w:val="-3"/>
        </w:rPr>
        <w:t> </w:t>
      </w:r>
      <w:r>
        <w:rPr/>
        <w:t>17h-19h,</w:t>
      </w:r>
      <w:r>
        <w:rPr>
          <w:spacing w:val="-3"/>
        </w:rPr>
        <w:t> </w:t>
      </w:r>
      <w:r>
        <w:rPr/>
        <w:t>Sorbonne,</w:t>
      </w:r>
      <w:r>
        <w:rPr>
          <w:spacing w:val="-4"/>
        </w:rPr>
        <w:t> </w:t>
      </w:r>
      <w:r>
        <w:rPr/>
        <w:t>salle</w:t>
      </w:r>
      <w:r>
        <w:rPr>
          <w:spacing w:val="-2"/>
        </w:rPr>
        <w:t> </w:t>
      </w:r>
      <w:r>
        <w:rPr/>
        <w:t>Picard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110" w:firstLine="566"/>
        <w:jc w:val="both"/>
      </w:pPr>
      <w:r>
        <w:rPr/>
        <w:t>Ouvert aux étudiants du master 2, aux doctorants et à tous les chercheurs intéressés, le séminaire</w:t>
      </w:r>
      <w:r>
        <w:rPr>
          <w:spacing w:val="1"/>
        </w:rPr>
        <w:t> </w:t>
      </w:r>
      <w:r>
        <w:rPr/>
        <w:t>s’inscrit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continuité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qu’il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été</w:t>
      </w:r>
      <w:r>
        <w:rPr>
          <w:spacing w:val="1"/>
        </w:rPr>
        <w:t> </w:t>
      </w:r>
      <w:r>
        <w:rPr/>
        <w:t>depuis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trentaine</w:t>
      </w:r>
      <w:r>
        <w:rPr>
          <w:spacing w:val="1"/>
        </w:rPr>
        <w:t> </w:t>
      </w:r>
      <w:r>
        <w:rPr/>
        <w:t>d’années.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vue</w:t>
      </w:r>
      <w:r>
        <w:rPr>
          <w:spacing w:val="1"/>
        </w:rPr>
        <w:t> </w:t>
      </w:r>
      <w:r>
        <w:rPr/>
        <w:t>historiographique, il poursuit l’étude des représentations, des sensibilités et des imaginaires. Du point de</w:t>
      </w:r>
      <w:r>
        <w:rPr>
          <w:spacing w:val="1"/>
        </w:rPr>
        <w:t> </w:t>
      </w:r>
      <w:r>
        <w:rPr/>
        <w:t>vue thématique, il prolonge la dynamique impulsée autour de l’histoire du crime, tout en s’ouvrant à de</w:t>
      </w:r>
      <w:r>
        <w:rPr>
          <w:spacing w:val="1"/>
        </w:rPr>
        <w:t> </w:t>
      </w:r>
      <w:r>
        <w:rPr/>
        <w:t>nouveaux objets ou à de nouvelles approches. Il propose ainsi d’étendre la réflexion à l’articulation des</w:t>
      </w:r>
      <w:r>
        <w:rPr>
          <w:spacing w:val="1"/>
        </w:rPr>
        <w:t> </w:t>
      </w:r>
      <w:r>
        <w:rPr/>
        <w:t>normes et des transgressions. L’histoire culturelle et sociale du crime et de la justice sera une dimension</w:t>
      </w:r>
      <w:r>
        <w:rPr>
          <w:spacing w:val="1"/>
        </w:rPr>
        <w:t> </w:t>
      </w:r>
      <w:r>
        <w:rPr/>
        <w:t>privilégiée, mais une pluralité de figures de la déviance et de la norme (pénale, biologique, sociale, de</w:t>
      </w:r>
      <w:r>
        <w:rPr>
          <w:spacing w:val="1"/>
        </w:rPr>
        <w:t> </w:t>
      </w:r>
      <w:r>
        <w:rPr/>
        <w:t>genre, historiographique, etc.) pourra être abordée. La dimension méthodologique y reste dominante :</w:t>
      </w:r>
      <w:r>
        <w:rPr>
          <w:spacing w:val="1"/>
        </w:rPr>
        <w:t> </w:t>
      </w:r>
      <w:r>
        <w:rPr/>
        <w:t>qu’il s’agisse de la présentation de leurs travaux par des chercheurs confirmés, de jeunes docteurs ou des</w:t>
      </w:r>
      <w:r>
        <w:rPr>
          <w:spacing w:val="1"/>
        </w:rPr>
        <w:t> </w:t>
      </w:r>
      <w:r>
        <w:rPr/>
        <w:t>doctorants,</w:t>
      </w:r>
      <w:r>
        <w:rPr>
          <w:spacing w:val="1"/>
        </w:rPr>
        <w:t> </w:t>
      </w:r>
      <w:r>
        <w:rPr/>
        <w:t>l’accent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surtout</w:t>
      </w:r>
      <w:r>
        <w:rPr>
          <w:spacing w:val="1"/>
        </w:rPr>
        <w:t> </w:t>
      </w:r>
      <w:r>
        <w:rPr/>
        <w:t>porté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pratiques</w:t>
      </w:r>
      <w:r>
        <w:rPr>
          <w:spacing w:val="1"/>
        </w:rPr>
        <w:t> </w:t>
      </w:r>
      <w:r>
        <w:rPr/>
        <w:t>historiennes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manières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faire.</w:t>
      </w:r>
      <w:r>
        <w:rPr>
          <w:spacing w:val="1"/>
        </w:rPr>
        <w:t> </w:t>
      </w:r>
      <w:r>
        <w:rPr/>
        <w:t>Conformément aux orientations du Centre d’histoire du XIXe siècle, le séminaire porte sur l’histoire d’un</w:t>
      </w:r>
      <w:r>
        <w:rPr>
          <w:spacing w:val="1"/>
        </w:rPr>
        <w:t> </w:t>
      </w:r>
      <w:r>
        <w:rPr/>
        <w:t>long</w:t>
      </w:r>
      <w:r>
        <w:rPr>
          <w:spacing w:val="45"/>
        </w:rPr>
        <w:t> </w:t>
      </w:r>
      <w:r>
        <w:rPr/>
        <w:t>XIXe siècle</w:t>
      </w:r>
      <w:r>
        <w:rPr>
          <w:spacing w:val="-3"/>
        </w:rPr>
        <w:t> </w:t>
      </w:r>
      <w:r>
        <w:rPr/>
        <w:t>français</w:t>
      </w:r>
      <w:r>
        <w:rPr>
          <w:spacing w:val="-1"/>
        </w:rPr>
        <w:t> </w:t>
      </w:r>
      <w:r>
        <w:rPr/>
        <w:t>ouvert</w:t>
      </w:r>
      <w:r>
        <w:rPr>
          <w:spacing w:val="-1"/>
        </w:rPr>
        <w:t> </w:t>
      </w:r>
      <w:r>
        <w:rPr/>
        <w:t>aux</w:t>
      </w:r>
      <w:r>
        <w:rPr>
          <w:spacing w:val="-3"/>
        </w:rPr>
        <w:t> </w:t>
      </w:r>
      <w:r>
        <w:rPr/>
        <w:t>éclairages comparés.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</w:pPr>
      <w:r>
        <w:rPr/>
        <w:t>Mardi</w:t>
      </w:r>
      <w:r>
        <w:rPr>
          <w:spacing w:val="-3"/>
        </w:rPr>
        <w:t> </w:t>
      </w:r>
      <w:r>
        <w:rPr/>
        <w:t>19 octobre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ind w:left="116"/>
      </w:pPr>
      <w:r>
        <w:rPr/>
        <w:t>Anne-Emmanuelle</w:t>
      </w:r>
      <w:r>
        <w:rPr>
          <w:spacing w:val="27"/>
        </w:rPr>
        <w:t> </w:t>
      </w:r>
      <w:r>
        <w:rPr/>
        <w:t>DEMARTINI</w:t>
      </w:r>
      <w:r>
        <w:rPr>
          <w:spacing w:val="28"/>
        </w:rPr>
        <w:t> </w:t>
      </w:r>
      <w:r>
        <w:rPr/>
        <w:t>(Centre</w:t>
      </w:r>
      <w:r>
        <w:rPr>
          <w:spacing w:val="29"/>
        </w:rPr>
        <w:t> </w:t>
      </w:r>
      <w:r>
        <w:rPr/>
        <w:t>d’histoire</w:t>
      </w:r>
      <w:r>
        <w:rPr>
          <w:spacing w:val="29"/>
        </w:rPr>
        <w:t> </w:t>
      </w:r>
      <w:r>
        <w:rPr/>
        <w:t>du</w:t>
      </w:r>
      <w:r>
        <w:rPr>
          <w:spacing w:val="25"/>
        </w:rPr>
        <w:t> </w:t>
      </w:r>
      <w:r>
        <w:rPr/>
        <w:t>XIXe</w:t>
      </w:r>
      <w:r>
        <w:rPr>
          <w:spacing w:val="29"/>
        </w:rPr>
        <w:t> </w:t>
      </w:r>
      <w:r>
        <w:rPr/>
        <w:t>siècle,</w:t>
      </w:r>
      <w:r>
        <w:rPr>
          <w:spacing w:val="29"/>
        </w:rPr>
        <w:t> </w:t>
      </w:r>
      <w:r>
        <w:rPr/>
        <w:t>Paris</w:t>
      </w:r>
      <w:r>
        <w:rPr>
          <w:spacing w:val="25"/>
        </w:rPr>
        <w:t> </w:t>
      </w:r>
      <w:r>
        <w:rPr/>
        <w:t>1)</w:t>
      </w:r>
      <w:r>
        <w:rPr>
          <w:spacing w:val="2"/>
        </w:rPr>
        <w:t> </w:t>
      </w:r>
      <w:r>
        <w:rPr/>
        <w:t>et</w:t>
      </w:r>
      <w:r>
        <w:rPr>
          <w:spacing w:val="28"/>
        </w:rPr>
        <w:t> </w:t>
      </w:r>
      <w:r>
        <w:rPr/>
        <w:t>Sarah</w:t>
      </w:r>
      <w:r>
        <w:rPr>
          <w:spacing w:val="25"/>
        </w:rPr>
        <w:t> </w:t>
      </w:r>
      <w:r>
        <w:rPr/>
        <w:t>MAZA</w:t>
      </w:r>
      <w:r>
        <w:rPr>
          <w:spacing w:val="26"/>
        </w:rPr>
        <w:t> </w:t>
      </w:r>
      <w:r>
        <w:rPr/>
        <w:t>(Northwestern</w:t>
      </w:r>
      <w:r>
        <w:rPr>
          <w:spacing w:val="-45"/>
        </w:rPr>
        <w:t> </w:t>
      </w:r>
      <w:r>
        <w:rPr/>
        <w:t>University)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« Représentations,</w:t>
      </w:r>
      <w:r>
        <w:rPr>
          <w:spacing w:val="-1"/>
        </w:rPr>
        <w:t> </w:t>
      </w:r>
      <w:r>
        <w:rPr/>
        <w:t>imaginaires,</w:t>
      </w:r>
      <w:r>
        <w:rPr>
          <w:spacing w:val="-1"/>
        </w:rPr>
        <w:t> </w:t>
      </w:r>
      <w:r>
        <w:rPr/>
        <w:t>sensibilités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transgressions.</w:t>
      </w:r>
      <w:r>
        <w:rPr>
          <w:spacing w:val="-1"/>
        </w:rPr>
        <w:t> </w:t>
      </w:r>
      <w:r>
        <w:rPr/>
        <w:t>L’histoire</w:t>
      </w:r>
      <w:r>
        <w:rPr>
          <w:spacing w:val="-2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».</w:t>
      </w:r>
    </w:p>
    <w:p>
      <w:pPr>
        <w:pStyle w:val="BodyText"/>
        <w:spacing w:before="1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</w:pPr>
      <w:r>
        <w:rPr/>
        <w:t>Mardi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novembre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ind w:left="116"/>
      </w:pPr>
      <w:r>
        <w:rPr/>
        <w:t>Anne-Emmanuelle</w:t>
      </w:r>
      <w:r>
        <w:rPr>
          <w:spacing w:val="9"/>
        </w:rPr>
        <w:t> </w:t>
      </w:r>
      <w:r>
        <w:rPr/>
        <w:t>DEMARTINI</w:t>
      </w:r>
      <w:r>
        <w:rPr>
          <w:spacing w:val="10"/>
        </w:rPr>
        <w:t> </w:t>
      </w:r>
      <w:r>
        <w:rPr/>
        <w:t>(Centre</w:t>
      </w:r>
      <w:r>
        <w:rPr>
          <w:spacing w:val="11"/>
        </w:rPr>
        <w:t> </w:t>
      </w:r>
      <w:r>
        <w:rPr/>
        <w:t>d’histoire</w:t>
      </w:r>
      <w:r>
        <w:rPr>
          <w:spacing w:val="8"/>
        </w:rPr>
        <w:t> </w:t>
      </w:r>
      <w:r>
        <w:rPr/>
        <w:t>du</w:t>
      </w:r>
      <w:r>
        <w:rPr>
          <w:spacing w:val="10"/>
        </w:rPr>
        <w:t> </w:t>
      </w:r>
      <w:r>
        <w:rPr/>
        <w:t>XIXe</w:t>
      </w:r>
      <w:r>
        <w:rPr>
          <w:spacing w:val="11"/>
        </w:rPr>
        <w:t> </w:t>
      </w:r>
      <w:r>
        <w:rPr/>
        <w:t>siècle,</w:t>
      </w:r>
      <w:r>
        <w:rPr>
          <w:spacing w:val="11"/>
        </w:rPr>
        <w:t> </w:t>
      </w:r>
      <w:r>
        <w:rPr/>
        <w:t>Paris</w:t>
      </w:r>
      <w:r>
        <w:rPr>
          <w:spacing w:val="7"/>
        </w:rPr>
        <w:t> </w:t>
      </w:r>
      <w:r>
        <w:rPr/>
        <w:t>1)</w:t>
      </w:r>
      <w:r>
        <w:rPr>
          <w:spacing w:val="-1"/>
        </w:rPr>
        <w:t> </w:t>
      </w:r>
      <w:r>
        <w:rPr/>
        <w:t>:</w:t>
      </w:r>
      <w:r>
        <w:rPr>
          <w:spacing w:val="12"/>
        </w:rPr>
        <w:t> </w:t>
      </w:r>
      <w:r>
        <w:rPr/>
        <w:t>«</w:t>
      </w:r>
      <w:r>
        <w:rPr>
          <w:spacing w:val="-4"/>
        </w:rPr>
        <w:t> </w:t>
      </w:r>
      <w:r>
        <w:rPr/>
        <w:t>Actualité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/>
        <w:t>histoire</w:t>
      </w:r>
      <w:r>
        <w:rPr>
          <w:spacing w:val="8"/>
        </w:rPr>
        <w:t> </w:t>
      </w:r>
      <w:r>
        <w:rPr/>
        <w:t>de</w:t>
      </w:r>
      <w:r>
        <w:rPr>
          <w:spacing w:val="-45"/>
        </w:rPr>
        <w:t> </w:t>
      </w:r>
      <w:r>
        <w:rPr/>
        <w:t>l’inceste.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occultation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révélation</w:t>
      </w:r>
      <w:r>
        <w:rPr>
          <w:spacing w:val="-2"/>
        </w:rPr>
        <w:t> </w:t>
      </w:r>
      <w:r>
        <w:rPr/>
        <w:t>».</w:t>
      </w:r>
      <w:r>
        <w:rPr>
          <w:spacing w:val="-1"/>
        </w:rPr>
        <w:t> </w:t>
      </w:r>
      <w:r>
        <w:rPr/>
        <w:t>Retour sur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colloque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recherche</w:t>
      </w:r>
      <w:r>
        <w:rPr>
          <w:spacing w:val="-1"/>
        </w:rPr>
        <w:t> </w:t>
      </w:r>
      <w:r>
        <w:rPr/>
        <w:t>ANR</w:t>
      </w:r>
      <w:r>
        <w:rPr>
          <w:spacing w:val="-1"/>
        </w:rPr>
        <w:t> </w:t>
      </w:r>
      <w:r>
        <w:rPr/>
        <w:t>DERVI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</w:pPr>
      <w:r>
        <w:rPr/>
        <w:t>Mardi</w:t>
      </w:r>
      <w:r>
        <w:rPr>
          <w:spacing w:val="-4"/>
        </w:rPr>
        <w:t> </w:t>
      </w:r>
      <w:r>
        <w:rPr/>
        <w:t>16</w:t>
      </w:r>
      <w:r>
        <w:rPr>
          <w:spacing w:val="-3"/>
        </w:rPr>
        <w:t> </w:t>
      </w:r>
      <w:r>
        <w:rPr/>
        <w:t>novembre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ind w:left="116"/>
      </w:pPr>
      <w:r>
        <w:rPr/>
        <w:t>Victoria</w:t>
      </w:r>
      <w:r>
        <w:rPr>
          <w:spacing w:val="43"/>
        </w:rPr>
        <w:t> </w:t>
      </w:r>
      <w:r>
        <w:rPr/>
        <w:t>VANNEAU</w:t>
      </w:r>
      <w:r>
        <w:rPr>
          <w:spacing w:val="41"/>
        </w:rPr>
        <w:t> </w:t>
      </w:r>
      <w:r>
        <w:rPr/>
        <w:t>(CNRS/Mission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Recherche</w:t>
      </w:r>
      <w:r>
        <w:rPr>
          <w:spacing w:val="42"/>
        </w:rPr>
        <w:t> </w:t>
      </w:r>
      <w:r>
        <w:rPr/>
        <w:t>Droit</w:t>
      </w:r>
      <w:r>
        <w:rPr>
          <w:spacing w:val="44"/>
        </w:rPr>
        <w:t> </w:t>
      </w:r>
      <w:r>
        <w:rPr/>
        <w:t>et</w:t>
      </w:r>
      <w:r>
        <w:rPr>
          <w:spacing w:val="43"/>
        </w:rPr>
        <w:t> </w:t>
      </w:r>
      <w:r>
        <w:rPr/>
        <w:t>Justice)</w:t>
      </w:r>
      <w:r>
        <w:rPr>
          <w:spacing w:val="1"/>
        </w:rPr>
        <w:t> </w:t>
      </w:r>
      <w:r>
        <w:rPr/>
        <w:t>:</w:t>
      </w:r>
      <w:r>
        <w:rPr>
          <w:spacing w:val="45"/>
        </w:rPr>
        <w:t> </w:t>
      </w:r>
      <w:r>
        <w:rPr/>
        <w:t>«</w:t>
      </w:r>
      <w:r>
        <w:rPr>
          <w:spacing w:val="-2"/>
        </w:rPr>
        <w:t> </w:t>
      </w:r>
      <w:r>
        <w:rPr/>
        <w:t>La</w:t>
      </w:r>
      <w:r>
        <w:rPr>
          <w:spacing w:val="44"/>
        </w:rPr>
        <w:t> </w:t>
      </w:r>
      <w:r>
        <w:rPr/>
        <w:t>paix</w:t>
      </w:r>
      <w:r>
        <w:rPr>
          <w:spacing w:val="41"/>
        </w:rPr>
        <w:t> </w:t>
      </w:r>
      <w:r>
        <w:rPr/>
        <w:t>des</w:t>
      </w:r>
      <w:r>
        <w:rPr>
          <w:spacing w:val="41"/>
        </w:rPr>
        <w:t> </w:t>
      </w:r>
      <w:r>
        <w:rPr/>
        <w:t>ménages</w:t>
      </w:r>
      <w:r>
        <w:rPr>
          <w:spacing w:val="41"/>
        </w:rPr>
        <w:t> </w:t>
      </w:r>
      <w:r>
        <w:rPr/>
        <w:t>:</w:t>
      </w:r>
      <w:r>
        <w:rPr>
          <w:spacing w:val="44"/>
        </w:rPr>
        <w:t> </w:t>
      </w:r>
      <w:r>
        <w:rPr/>
        <w:t>violences</w:t>
      </w:r>
      <w:r>
        <w:rPr>
          <w:spacing w:val="-45"/>
        </w:rPr>
        <w:t> </w:t>
      </w:r>
      <w:r>
        <w:rPr/>
        <w:t>conjugales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justice pénale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XIXe siècle</w:t>
      </w:r>
      <w:r>
        <w:rPr>
          <w:spacing w:val="1"/>
        </w:rPr>
        <w:t> </w:t>
      </w:r>
      <w:r>
        <w:rPr/>
        <w:t>».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</w:pPr>
      <w:r>
        <w:rPr/>
        <w:t>Mardi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novembre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1"/>
        <w:ind w:left="116" w:firstLine="48"/>
      </w:pPr>
      <w:r>
        <w:rPr/>
        <w:t>Maddalena</w:t>
      </w:r>
      <w:r>
        <w:rPr>
          <w:spacing w:val="1"/>
        </w:rPr>
        <w:t> </w:t>
      </w:r>
      <w:r>
        <w:rPr/>
        <w:t>BODINI (Université</w:t>
      </w:r>
      <w:r>
        <w:rPr>
          <w:spacing w:val="1"/>
        </w:rPr>
        <w:t> </w:t>
      </w:r>
      <w:r>
        <w:rPr/>
        <w:t>Sorbonne</w:t>
      </w:r>
      <w:r>
        <w:rPr>
          <w:spacing w:val="1"/>
        </w:rPr>
        <w:t> </w:t>
      </w:r>
      <w:r>
        <w:rPr/>
        <w:t>Paris</w:t>
      </w:r>
      <w:r>
        <w:rPr>
          <w:spacing w:val="1"/>
        </w:rPr>
        <w:t> </w:t>
      </w:r>
      <w:r>
        <w:rPr/>
        <w:t>Nord) :</w:t>
      </w:r>
      <w:r>
        <w:rPr>
          <w:spacing w:val="1"/>
        </w:rPr>
        <w:t> </w:t>
      </w:r>
      <w:r>
        <w:rPr/>
        <w:t>« La</w:t>
      </w:r>
      <w:r>
        <w:rPr>
          <w:spacing w:val="1"/>
        </w:rPr>
        <w:t> </w:t>
      </w:r>
      <w:r>
        <w:rPr/>
        <w:t>ville</w:t>
      </w:r>
      <w:r>
        <w:rPr>
          <w:spacing w:val="1"/>
        </w:rPr>
        <w:t> </w:t>
      </w:r>
      <w:r>
        <w:rPr/>
        <w:t>invisible.</w:t>
      </w:r>
      <w:r>
        <w:rPr>
          <w:spacing w:val="1"/>
        </w:rPr>
        <w:t> </w:t>
      </w:r>
      <w:r>
        <w:rPr/>
        <w:t>Mendiants,</w:t>
      </w:r>
      <w:r>
        <w:rPr>
          <w:spacing w:val="1"/>
        </w:rPr>
        <w:t> </w:t>
      </w:r>
      <w:r>
        <w:rPr/>
        <w:t>vagabonds,</w:t>
      </w:r>
      <w:r>
        <w:rPr>
          <w:spacing w:val="-45"/>
        </w:rPr>
        <w:t> </w:t>
      </w:r>
      <w:r>
        <w:rPr/>
        <w:t>prostituées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aliénés dans</w:t>
      </w:r>
      <w:r>
        <w:rPr>
          <w:spacing w:val="-1"/>
        </w:rPr>
        <w:t> </w:t>
      </w:r>
      <w:r>
        <w:rPr/>
        <w:t>le Paris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Second</w:t>
      </w:r>
      <w:r>
        <w:rPr>
          <w:spacing w:val="-4"/>
        </w:rPr>
        <w:t> </w:t>
      </w:r>
      <w:r>
        <w:rPr/>
        <w:t>Empire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</w:pPr>
      <w:r>
        <w:rPr/>
        <w:t>Mardi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décembre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1"/>
        <w:ind w:left="116"/>
      </w:pPr>
      <w:r>
        <w:rPr/>
        <w:t>Jean-Jacques</w:t>
      </w:r>
      <w:r>
        <w:rPr>
          <w:spacing w:val="35"/>
        </w:rPr>
        <w:t> </w:t>
      </w:r>
      <w:r>
        <w:rPr/>
        <w:t>YVOREL</w:t>
      </w:r>
      <w:r>
        <w:rPr>
          <w:spacing w:val="-1"/>
        </w:rPr>
        <w:t> </w:t>
      </w:r>
      <w:r>
        <w:rPr/>
        <w:t>(Ecole</w:t>
      </w:r>
      <w:r>
        <w:rPr>
          <w:spacing w:val="35"/>
        </w:rPr>
        <w:t> </w:t>
      </w:r>
      <w:r>
        <w:rPr/>
        <w:t>Nationale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Protection</w:t>
      </w:r>
      <w:r>
        <w:rPr>
          <w:spacing w:val="36"/>
        </w:rPr>
        <w:t> </w:t>
      </w:r>
      <w:r>
        <w:rPr/>
        <w:t>Judiciaire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Jeunesse-Ministère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-45"/>
        </w:rPr>
        <w:t> </w:t>
      </w:r>
      <w:r>
        <w:rPr/>
        <w:t>justice/CESDIP)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«</w:t>
      </w:r>
      <w:r>
        <w:rPr>
          <w:spacing w:val="-2"/>
        </w:rPr>
        <w:t> </w:t>
      </w:r>
      <w:r>
        <w:rPr/>
        <w:t>Faire</w:t>
      </w:r>
      <w:r>
        <w:rPr>
          <w:spacing w:val="-2"/>
        </w:rPr>
        <w:t> </w:t>
      </w:r>
      <w:r>
        <w:rPr/>
        <w:t>l’histoire de</w:t>
      </w:r>
      <w:r>
        <w:rPr>
          <w:spacing w:val="-2"/>
        </w:rPr>
        <w:t> </w:t>
      </w:r>
      <w:r>
        <w:rPr/>
        <w:t>l’enfance</w:t>
      </w:r>
      <w:r>
        <w:rPr>
          <w:spacing w:val="45"/>
        </w:rPr>
        <w:t> </w:t>
      </w:r>
      <w:r>
        <w:rPr/>
        <w:t>"irrégulière".</w:t>
      </w:r>
      <w:r>
        <w:rPr>
          <w:spacing w:val="-2"/>
        </w:rPr>
        <w:t> </w:t>
      </w:r>
      <w:r>
        <w:rPr/>
        <w:t>État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recherches</w:t>
      </w:r>
      <w:r>
        <w:rPr>
          <w:spacing w:val="-2"/>
        </w:rPr>
        <w:t> </w:t>
      </w:r>
      <w:r>
        <w:rPr/>
        <w:t>et</w:t>
      </w:r>
      <w:r>
        <w:rPr>
          <w:spacing w:val="41"/>
        </w:rPr>
        <w:t> </w:t>
      </w:r>
      <w:r>
        <w:rPr/>
        <w:t>nouveaux</w:t>
      </w:r>
      <w:r>
        <w:rPr>
          <w:spacing w:val="-2"/>
        </w:rPr>
        <w:t> </w:t>
      </w:r>
      <w:r>
        <w:rPr/>
        <w:t>chantiers</w:t>
      </w:r>
      <w:r>
        <w:rPr>
          <w:spacing w:val="-1"/>
        </w:rPr>
        <w:t> </w:t>
      </w:r>
      <w:r>
        <w:rPr/>
        <w:t>».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</w:pPr>
      <w:r>
        <w:rPr/>
        <w:t>Mardi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février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spacing w:before="1"/>
        <w:ind w:left="116"/>
      </w:pPr>
      <w:r>
        <w:rPr/>
        <w:t>Gabrielle</w:t>
      </w:r>
      <w:r>
        <w:rPr>
          <w:spacing w:val="-1"/>
        </w:rPr>
        <w:t> </w:t>
      </w:r>
      <w:r>
        <w:rPr/>
        <w:t>HOUBRE</w:t>
      </w:r>
      <w:r>
        <w:rPr>
          <w:spacing w:val="1"/>
        </w:rPr>
        <w:t> </w:t>
      </w:r>
      <w:r>
        <w:rPr/>
        <w:t>(Université</w:t>
      </w:r>
      <w:r>
        <w:rPr>
          <w:spacing w:val="2"/>
        </w:rPr>
        <w:t> </w:t>
      </w:r>
      <w:r>
        <w:rPr/>
        <w:t>de Paris)</w:t>
      </w:r>
      <w:r>
        <w:rPr>
          <w:spacing w:val="2"/>
        </w:rPr>
        <w:t> </w:t>
      </w:r>
      <w:r>
        <w:rPr/>
        <w:t>: « D’Herculine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/>
        <w:t>Abel,</w:t>
      </w:r>
      <w:r>
        <w:rPr>
          <w:spacing w:val="1"/>
        </w:rPr>
        <w:t> </w:t>
      </w:r>
      <w:r>
        <w:rPr/>
        <w:t>la civilité</w:t>
      </w:r>
      <w:r>
        <w:rPr>
          <w:spacing w:val="2"/>
        </w:rPr>
        <w:t> </w:t>
      </w:r>
      <w:r>
        <w:rPr/>
        <w:t>contrariée</w:t>
      </w:r>
      <w:r>
        <w:rPr>
          <w:spacing w:val="2"/>
        </w:rPr>
        <w:t> </w:t>
      </w:r>
      <w:r>
        <w:rPr/>
        <w:t>d’Alexina</w:t>
      </w:r>
      <w:r>
        <w:rPr>
          <w:spacing w:val="-1"/>
        </w:rPr>
        <w:t> </w:t>
      </w:r>
      <w:r>
        <w:rPr/>
        <w:t>Barbin</w:t>
      </w:r>
      <w:r>
        <w:rPr>
          <w:spacing w:val="1"/>
        </w:rPr>
        <w:t> </w:t>
      </w:r>
      <w:r>
        <w:rPr/>
        <w:t>(1838-</w:t>
      </w:r>
      <w:r>
        <w:rPr>
          <w:spacing w:val="-44"/>
        </w:rPr>
        <w:t> </w:t>
      </w:r>
      <w:r>
        <w:rPr/>
        <w:t>1868)</w:t>
      </w:r>
      <w:r>
        <w:rPr>
          <w:spacing w:val="1"/>
        </w:rPr>
        <w:t> </w:t>
      </w:r>
      <w:r>
        <w:rPr/>
        <w:t>».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</w:pPr>
      <w:r>
        <w:rPr/>
        <w:t>Mardi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février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Pierre</w:t>
      </w:r>
      <w:r>
        <w:rPr>
          <w:spacing w:val="15"/>
        </w:rPr>
        <w:t> </w:t>
      </w:r>
      <w:r>
        <w:rPr/>
        <w:t>KARILA-COHEN</w:t>
      </w:r>
      <w:r>
        <w:rPr>
          <w:spacing w:val="14"/>
        </w:rPr>
        <w:t> </w:t>
      </w:r>
      <w:r>
        <w:rPr/>
        <w:t>(Université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Rennes</w:t>
      </w:r>
      <w:r>
        <w:rPr>
          <w:spacing w:val="15"/>
        </w:rPr>
        <w:t> </w:t>
      </w:r>
      <w:r>
        <w:rPr/>
        <w:t>2)</w:t>
      </w:r>
      <w:r>
        <w:rPr>
          <w:spacing w:val="3"/>
        </w:rPr>
        <w:t> </w:t>
      </w:r>
      <w:r>
        <w:rPr/>
        <w:t>:</w:t>
      </w:r>
      <w:r>
        <w:rPr>
          <w:spacing w:val="15"/>
        </w:rPr>
        <w:t> </w:t>
      </w:r>
      <w:r>
        <w:rPr/>
        <w:t>«</w:t>
      </w:r>
      <w:r>
        <w:rPr>
          <w:spacing w:val="-1"/>
        </w:rPr>
        <w:t> </w:t>
      </w:r>
      <w:r>
        <w:rPr/>
        <w:t>Histoire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l'État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imaginaires</w:t>
      </w:r>
      <w:r>
        <w:rPr>
          <w:spacing w:val="13"/>
        </w:rPr>
        <w:t> </w:t>
      </w:r>
      <w:r>
        <w:rPr/>
        <w:t>sociaux.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propos</w:t>
      </w:r>
      <w:r>
        <w:rPr>
          <w:spacing w:val="15"/>
        </w:rPr>
        <w:t> </w:t>
      </w:r>
      <w:r>
        <w:rPr/>
        <w:t>du</w:t>
      </w:r>
      <w:r>
        <w:rPr>
          <w:spacing w:val="-45"/>
        </w:rPr>
        <w:t> </w:t>
      </w:r>
      <w:r>
        <w:rPr/>
        <w:t>rôle</w:t>
      </w:r>
      <w:r>
        <w:rPr>
          <w:spacing w:val="-1"/>
        </w:rPr>
        <w:t> </w:t>
      </w:r>
      <w:r>
        <w:rPr/>
        <w:t>préfectoral</w:t>
      </w:r>
      <w:r>
        <w:rPr>
          <w:spacing w:val="-1"/>
        </w:rPr>
        <w:t> </w:t>
      </w:r>
      <w:r>
        <w:rPr/>
        <w:t>».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</w:pPr>
      <w:r>
        <w:rPr/>
        <w:t>Mardi</w:t>
      </w:r>
      <w:r>
        <w:rPr>
          <w:spacing w:val="-2"/>
        </w:rPr>
        <w:t> </w:t>
      </w:r>
      <w:r>
        <w:rPr/>
        <w:t>22</w:t>
      </w:r>
      <w:r>
        <w:rPr>
          <w:spacing w:val="-3"/>
        </w:rPr>
        <w:t> </w:t>
      </w:r>
      <w:r>
        <w:rPr/>
        <w:t>février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"/>
        <w:ind w:left="116"/>
      </w:pPr>
      <w:r>
        <w:rPr/>
        <w:t>Christophe</w:t>
      </w:r>
      <w:r>
        <w:rPr>
          <w:spacing w:val="27"/>
        </w:rPr>
        <w:t> </w:t>
      </w:r>
      <w:r>
        <w:rPr/>
        <w:t>GRANGER</w:t>
      </w:r>
      <w:r>
        <w:rPr>
          <w:spacing w:val="27"/>
        </w:rPr>
        <w:t> </w:t>
      </w:r>
      <w:r>
        <w:rPr/>
        <w:t>(Université</w:t>
      </w:r>
      <w:r>
        <w:rPr>
          <w:spacing w:val="28"/>
        </w:rPr>
        <w:t> </w:t>
      </w:r>
      <w:r>
        <w:rPr/>
        <w:t>Paris-Saclay)</w:t>
      </w:r>
      <w:r>
        <w:rPr>
          <w:spacing w:val="-1"/>
        </w:rPr>
        <w:t> </w:t>
      </w:r>
      <w:r>
        <w:rPr/>
        <w:t>:</w:t>
      </w:r>
      <w:r>
        <w:rPr>
          <w:spacing w:val="28"/>
        </w:rPr>
        <w:t> </w:t>
      </w:r>
      <w:r>
        <w:rPr/>
        <w:t>«</w:t>
      </w:r>
      <w:r>
        <w:rPr>
          <w:spacing w:val="-3"/>
        </w:rPr>
        <w:t> </w:t>
      </w:r>
      <w:r>
        <w:rPr/>
        <w:t>Peut-on</w:t>
      </w:r>
      <w:r>
        <w:rPr>
          <w:spacing w:val="25"/>
        </w:rPr>
        <w:t> </w:t>
      </w:r>
      <w:r>
        <w:rPr/>
        <w:t>écrire</w:t>
      </w:r>
      <w:r>
        <w:rPr>
          <w:spacing w:val="27"/>
        </w:rPr>
        <w:t> </w:t>
      </w:r>
      <w:r>
        <w:rPr/>
        <w:t>l'histoire</w:t>
      </w:r>
      <w:r>
        <w:rPr>
          <w:spacing w:val="28"/>
        </w:rPr>
        <w:t> </w:t>
      </w:r>
      <w:r>
        <w:rPr/>
        <w:t>d'une</w:t>
      </w:r>
      <w:r>
        <w:rPr>
          <w:spacing w:val="27"/>
        </w:rPr>
        <w:t> </w:t>
      </w:r>
      <w:r>
        <w:rPr/>
        <w:t>vie</w:t>
      </w:r>
      <w:r>
        <w:rPr>
          <w:spacing w:val="28"/>
        </w:rPr>
        <w:t> </w:t>
      </w:r>
      <w:r>
        <w:rPr/>
        <w:t>?</w:t>
      </w:r>
      <w:r>
        <w:rPr>
          <w:spacing w:val="27"/>
        </w:rPr>
        <w:t> </w:t>
      </w:r>
      <w:r>
        <w:rPr/>
        <w:t>Retour</w:t>
      </w:r>
      <w:r>
        <w:rPr>
          <w:spacing w:val="28"/>
        </w:rPr>
        <w:t> </w:t>
      </w:r>
      <w:r>
        <w:rPr/>
        <w:t>sur</w:t>
      </w:r>
      <w:r>
        <w:rPr>
          <w:spacing w:val="26"/>
        </w:rPr>
        <w:t> </w:t>
      </w:r>
      <w:r>
        <w:rPr/>
        <w:t>le</w:t>
      </w:r>
      <w:r>
        <w:rPr>
          <w:spacing w:val="26"/>
        </w:rPr>
        <w:t> </w:t>
      </w:r>
      <w:r>
        <w:rPr/>
        <w:t>cas</w:t>
      </w:r>
      <w:r>
        <w:rPr>
          <w:spacing w:val="-44"/>
        </w:rPr>
        <w:t> </w:t>
      </w:r>
      <w:r>
        <w:rPr/>
        <w:t>Joseph</w:t>
      </w:r>
      <w:r>
        <w:rPr>
          <w:spacing w:val="-1"/>
        </w:rPr>
        <w:t> </w:t>
      </w:r>
      <w:r>
        <w:rPr/>
        <w:t>Kabris, 1780-1822</w:t>
      </w:r>
      <w:r>
        <w:rPr>
          <w:spacing w:val="1"/>
        </w:rPr>
        <w:t> </w:t>
      </w:r>
      <w:r>
        <w:rPr/>
        <w:t>».</w:t>
      </w:r>
    </w:p>
    <w:p>
      <w:pPr>
        <w:spacing w:after="0"/>
        <w:sectPr>
          <w:type w:val="continuous"/>
          <w:pgSz w:w="11900" w:h="16850"/>
          <w:pgMar w:top="1020" w:bottom="2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56" w:lineRule="exact" w:before="46" w:after="0"/>
        <w:ind w:left="836" w:right="0" w:hanging="361"/>
        <w:jc w:val="both"/>
      </w:pPr>
      <w:r>
        <w:rPr/>
        <w:t>Mardi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mars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ind w:left="116" w:right="114"/>
        <w:jc w:val="both"/>
      </w:pPr>
      <w:r>
        <w:rPr/>
        <w:t>Emmanuelle</w:t>
      </w:r>
      <w:r>
        <w:rPr>
          <w:spacing w:val="1"/>
        </w:rPr>
        <w:t> </w:t>
      </w:r>
      <w:r>
        <w:rPr/>
        <w:t>RETAILLAUD</w:t>
      </w:r>
      <w:r>
        <w:rPr>
          <w:spacing w:val="1"/>
        </w:rPr>
        <w:t> </w:t>
      </w:r>
      <w:r>
        <w:rPr/>
        <w:t>(Sciences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Lyon) :</w:t>
      </w:r>
      <w:r>
        <w:rPr>
          <w:spacing w:val="1"/>
        </w:rPr>
        <w:t> </w:t>
      </w:r>
      <w:r>
        <w:rPr/>
        <w:t>« "La</w:t>
      </w:r>
      <w:r>
        <w:rPr>
          <w:spacing w:val="1"/>
        </w:rPr>
        <w:t> </w:t>
      </w:r>
      <w:r>
        <w:rPr/>
        <w:t>Parisienne"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XIXe</w:t>
      </w:r>
      <w:r>
        <w:rPr>
          <w:spacing w:val="1"/>
        </w:rPr>
        <w:t> </w:t>
      </w:r>
      <w:r>
        <w:rPr/>
        <w:t>siècle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séductions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faux</w:t>
      </w:r>
      <w:r>
        <w:rPr>
          <w:spacing w:val="1"/>
        </w:rPr>
        <w:t> </w:t>
      </w:r>
      <w:r>
        <w:rPr/>
        <w:t>semblants</w:t>
      </w:r>
      <w:r>
        <w:rPr>
          <w:spacing w:val="-2"/>
        </w:rPr>
        <w:t> </w:t>
      </w:r>
      <w:r>
        <w:rPr/>
        <w:t>d'un</w:t>
      </w:r>
      <w:r>
        <w:rPr>
          <w:spacing w:val="-1"/>
        </w:rPr>
        <w:t> </w:t>
      </w:r>
      <w:r>
        <w:rPr/>
        <w:t>objet</w:t>
      </w:r>
      <w:r>
        <w:rPr>
          <w:spacing w:val="-2"/>
        </w:rPr>
        <w:t> </w:t>
      </w:r>
      <w:r>
        <w:rPr/>
        <w:t>culturel</w:t>
      </w:r>
      <w:r>
        <w:rPr>
          <w:spacing w:val="1"/>
        </w:rPr>
        <w:t> </w:t>
      </w:r>
      <w:r>
        <w:rPr/>
        <w:t>».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</w:pPr>
      <w:r>
        <w:rPr/>
        <w:t>Mardi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mars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ind w:left="116" w:right="110"/>
        <w:jc w:val="both"/>
      </w:pPr>
      <w:r>
        <w:rPr/>
        <w:t>Véronique</w:t>
      </w:r>
      <w:r>
        <w:rPr>
          <w:spacing w:val="1"/>
        </w:rPr>
        <w:t> </w:t>
      </w:r>
      <w:r>
        <w:rPr/>
        <w:t>BLANCHARD (Ecole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Judiciaire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7"/>
        </w:rPr>
        <w:t> </w:t>
      </w:r>
      <w:r>
        <w:rPr/>
        <w:t>Jeunesse-Ministère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1"/>
        </w:rPr>
        <w:t> </w:t>
      </w:r>
      <w:r>
        <w:rPr/>
        <w:t>justice) : « Vagabondes, voleuses, vicieuses. Les déviances des adolescentes : des transgressions genrées ?</w:t>
      </w:r>
      <w:r>
        <w:rPr>
          <w:spacing w:val="-45"/>
        </w:rPr>
        <w:t> </w:t>
      </w:r>
      <w:r>
        <w:rPr/>
        <w:t>(1945-1960)</w:t>
      </w:r>
      <w:r>
        <w:rPr>
          <w:spacing w:val="-2"/>
        </w:rPr>
        <w:t> </w:t>
      </w:r>
      <w:r>
        <w:rPr/>
        <w:t>».</w:t>
      </w:r>
    </w:p>
    <w:p>
      <w:pPr>
        <w:pStyle w:val="BodyText"/>
        <w:spacing w:before="1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</w:pPr>
      <w:r>
        <w:rPr/>
        <w:t>Mardi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avril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 w:right="110"/>
        <w:jc w:val="both"/>
      </w:pPr>
      <w:r>
        <w:rPr/>
        <w:t>Stéphane GERSON (Institute of French Studies/New York University) : « Écrire l’histoire des siens : une</w:t>
      </w:r>
      <w:r>
        <w:rPr>
          <w:spacing w:val="1"/>
        </w:rPr>
        <w:t> </w:t>
      </w:r>
      <w:r>
        <w:rPr/>
        <w:t>transgression</w:t>
      </w:r>
      <w:r>
        <w:rPr>
          <w:spacing w:val="-1"/>
        </w:rPr>
        <w:t> </w:t>
      </w:r>
      <w:r>
        <w:rPr/>
        <w:t>? »</w:t>
      </w:r>
    </w:p>
    <w:p>
      <w:pPr>
        <w:pStyle w:val="BodyText"/>
        <w:spacing w:line="255" w:lineRule="exact"/>
        <w:ind w:left="116"/>
      </w:pPr>
      <w:r>
        <w:rPr/>
        <w:t>Discussion</w:t>
      </w:r>
      <w:r>
        <w:rPr>
          <w:spacing w:val="-3"/>
        </w:rPr>
        <w:t> </w:t>
      </w:r>
      <w:r>
        <w:rPr/>
        <w:t>animée</w:t>
      </w:r>
      <w:r>
        <w:rPr>
          <w:spacing w:val="-3"/>
        </w:rPr>
        <w:t> </w:t>
      </w:r>
      <w:r>
        <w:rPr/>
        <w:t>par</w:t>
      </w:r>
      <w:r>
        <w:rPr>
          <w:spacing w:val="-5"/>
        </w:rPr>
        <w:t> </w:t>
      </w:r>
      <w:r>
        <w:rPr/>
        <w:t>Philippe</w:t>
      </w:r>
      <w:r>
        <w:rPr>
          <w:spacing w:val="-2"/>
        </w:rPr>
        <w:t> </w:t>
      </w:r>
      <w:r>
        <w:rPr/>
        <w:t>ARTIERES</w:t>
      </w:r>
      <w:r>
        <w:rPr>
          <w:spacing w:val="-3"/>
        </w:rPr>
        <w:t> </w:t>
      </w:r>
      <w:r>
        <w:rPr/>
        <w:t>(CNRS,</w:t>
      </w:r>
      <w:r>
        <w:rPr>
          <w:spacing w:val="-3"/>
        </w:rPr>
        <w:t> </w:t>
      </w:r>
      <w:r>
        <w:rPr/>
        <w:t>IRIS-EHESS).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</w:pPr>
      <w:r>
        <w:rPr/>
        <w:t>Mardi</w:t>
      </w:r>
      <w:r>
        <w:rPr>
          <w:spacing w:val="-3"/>
        </w:rPr>
        <w:t> </w:t>
      </w:r>
      <w:r>
        <w:rPr/>
        <w:t>19 avril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ind w:left="116" w:right="1452"/>
      </w:pPr>
      <w:r>
        <w:rPr/>
        <w:t>Philippe ARTIERES (CNRS, IRIS-EHESS) : « Les raisons d’un crime : le cas Bladier ».</w:t>
      </w:r>
      <w:r>
        <w:rPr>
          <w:spacing w:val="1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animée</w:t>
      </w:r>
      <w:r>
        <w:rPr>
          <w:spacing w:val="-1"/>
        </w:rPr>
        <w:t> </w:t>
      </w:r>
      <w:r>
        <w:rPr/>
        <w:t>par</w:t>
      </w:r>
      <w:r>
        <w:rPr>
          <w:spacing w:val="-4"/>
        </w:rPr>
        <w:t> </w:t>
      </w:r>
      <w:r>
        <w:rPr/>
        <w:t>Philippe</w:t>
      </w:r>
      <w:r>
        <w:rPr>
          <w:spacing w:val="1"/>
        </w:rPr>
        <w:t> </w:t>
      </w:r>
      <w:r>
        <w:rPr/>
        <w:t>BOUTRY</w:t>
      </w:r>
      <w:r>
        <w:rPr>
          <w:spacing w:val="-4"/>
        </w:rPr>
        <w:t> </w:t>
      </w:r>
      <w:r>
        <w:rPr/>
        <w:t>(Centre</w:t>
      </w:r>
      <w:r>
        <w:rPr>
          <w:spacing w:val="-3"/>
        </w:rPr>
        <w:t> </w:t>
      </w:r>
      <w:r>
        <w:rPr/>
        <w:t>d’histoire du</w:t>
      </w:r>
      <w:r>
        <w:rPr>
          <w:spacing w:val="-4"/>
        </w:rPr>
        <w:t> </w:t>
      </w:r>
      <w:r>
        <w:rPr/>
        <w:t>XIXe</w:t>
      </w:r>
      <w:r>
        <w:rPr>
          <w:spacing w:val="-2"/>
        </w:rPr>
        <w:t> </w:t>
      </w:r>
      <w:r>
        <w:rPr/>
        <w:t>siècle,</w:t>
      </w:r>
      <w:r>
        <w:rPr>
          <w:spacing w:val="-4"/>
        </w:rPr>
        <w:t> </w:t>
      </w:r>
      <w:r>
        <w:rPr/>
        <w:t>Paris</w:t>
      </w:r>
      <w:r>
        <w:rPr>
          <w:spacing w:val="-5"/>
        </w:rPr>
        <w:t> </w:t>
      </w:r>
      <w:r>
        <w:rPr/>
        <w:t>1).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ind w:left="116" w:firstLine="0"/>
      </w:pPr>
      <w:r>
        <w:rPr/>
        <w:t>Université</w:t>
      </w:r>
      <w:r>
        <w:rPr>
          <w:spacing w:val="-4"/>
        </w:rPr>
        <w:t> </w:t>
      </w:r>
      <w:r>
        <w:rPr/>
        <w:t>Paris-1 :</w:t>
      </w:r>
      <w:r>
        <w:rPr>
          <w:spacing w:val="-4"/>
        </w:rPr>
        <w:t> </w:t>
      </w:r>
      <w:r>
        <w:rPr/>
        <w:t>17, rue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Sorbonne,</w:t>
      </w:r>
      <w:r>
        <w:rPr>
          <w:spacing w:val="-2"/>
        </w:rPr>
        <w:t> </w:t>
      </w:r>
      <w:r>
        <w:rPr/>
        <w:t>75005</w:t>
      </w:r>
      <w:r>
        <w:rPr>
          <w:spacing w:val="-3"/>
        </w:rPr>
        <w:t> </w:t>
      </w:r>
      <w:r>
        <w:rPr/>
        <w:t>Paris</w:t>
      </w:r>
      <w:r>
        <w:rPr>
          <w:spacing w:val="-3"/>
        </w:rPr>
        <w:t> </w:t>
      </w:r>
      <w:r>
        <w:rPr/>
        <w:t>(Salle</w:t>
      </w:r>
      <w:r>
        <w:rPr>
          <w:spacing w:val="-3"/>
        </w:rPr>
        <w:t> </w:t>
      </w:r>
      <w:r>
        <w:rPr/>
        <w:t>Picard,</w:t>
      </w:r>
      <w:r>
        <w:rPr>
          <w:spacing w:val="-3"/>
        </w:rPr>
        <w:t> </w:t>
      </w:r>
      <w:r>
        <w:rPr/>
        <w:t>Esc.</w:t>
      </w:r>
      <w:r>
        <w:rPr>
          <w:spacing w:val="-1"/>
        </w:rPr>
        <w:t> </w:t>
      </w:r>
      <w:r>
        <w:rPr/>
        <w:t>C,</w:t>
      </w:r>
      <w:r>
        <w:rPr>
          <w:spacing w:val="-3"/>
        </w:rPr>
        <w:t> </w:t>
      </w:r>
      <w:r>
        <w:rPr/>
        <w:t>3e</w:t>
      </w:r>
      <w:r>
        <w:rPr>
          <w:spacing w:val="-1"/>
        </w:rPr>
        <w:t> </w:t>
      </w:r>
      <w:r>
        <w:rPr/>
        <w:t>ét.</w:t>
      </w:r>
      <w:r>
        <w:rPr>
          <w:spacing w:val="-4"/>
        </w:rPr>
        <w:t> </w:t>
      </w:r>
      <w:r>
        <w:rPr/>
        <w:t>droite)</w:t>
      </w:r>
    </w:p>
    <w:sectPr>
      <w:pgSz w:w="11900" w:h="16850"/>
      <w:pgMar w:top="12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/>
        <w:bCs/>
        <w:w w:val="100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36" w:hanging="361"/>
      <w:outlineLvl w:val="1"/>
    </w:pPr>
    <w:rPr>
      <w:rFonts w:ascii="Calibri" w:hAnsi="Calibri" w:eastAsia="Calibri" w:cs="Calibri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671" w:right="1671"/>
      <w:jc w:val="center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dcterms:created xsi:type="dcterms:W3CDTF">2024-06-10T14:00:30Z</dcterms:created>
  <dcterms:modified xsi:type="dcterms:W3CDTF">2024-06-10T14:00:30Z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