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5"/>
        <w:rPr>
          <w:sz w:val="24"/>
        </w:rPr>
      </w:pPr>
    </w:p>
    <w:p>
      <w:pPr>
        <w:pStyle w:val="Heading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10379207</wp:posOffset>
                </wp:positionH>
                <wp:positionV relativeFrom="paragraph">
                  <wp:posOffset>-2337043</wp:posOffset>
                </wp:positionV>
                <wp:extent cx="85725" cy="217932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85725" cy="2179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w w:val="90"/>
                                <w:sz w:val="8"/>
                              </w:rPr>
                              <w:t>Maison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4"/>
                                <w:w w:val="90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90"/>
                                <w:sz w:val="8"/>
                              </w:rPr>
                              <w:t>Alexandra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4"/>
                                <w:w w:val="90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90"/>
                                <w:sz w:val="8"/>
                              </w:rPr>
                              <w:t>David-Neel,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3"/>
                                <w:w w:val="90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90"/>
                                <w:sz w:val="8"/>
                              </w:rPr>
                              <w:t>département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4"/>
                                <w:w w:val="90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90"/>
                                <w:sz w:val="8"/>
                              </w:rPr>
                              <w:t>d’art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3"/>
                                <w:w w:val="90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90"/>
                                <w:sz w:val="8"/>
                              </w:rPr>
                              <w:t>asiatique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4"/>
                                <w:w w:val="90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90"/>
                                <w:sz w:val="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3"/>
                                <w:w w:val="90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90"/>
                                <w:sz w:val="8"/>
                              </w:rPr>
                              <w:t>musée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4"/>
                                <w:w w:val="90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90"/>
                                <w:sz w:val="8"/>
                              </w:rPr>
                              <w:t>Gassendi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3"/>
                                <w:w w:val="90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90"/>
                                <w:sz w:val="8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7"/>
                                <w:w w:val="90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90"/>
                                <w:sz w:val="8"/>
                              </w:rPr>
                              <w:t>Ville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3"/>
                                <w:w w:val="90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90"/>
                                <w:sz w:val="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4"/>
                                <w:w w:val="90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w w:val="90"/>
                                <w:sz w:val="8"/>
                              </w:rPr>
                              <w:t>Digne-les-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-2"/>
                                <w:w w:val="90"/>
                                <w:sz w:val="8"/>
                              </w:rPr>
                              <w:t>Bains.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17.260437pt;margin-top:-184.019135pt;width:6.75pt;height:171.6pt;mso-position-horizontal-relative:page;mso-position-vertical-relative:paragraph;z-index:1573171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rebuchet MS" w:hAnsi="Trebuchet MS"/>
                          <w:sz w:val="8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w w:val="90"/>
                          <w:sz w:val="8"/>
                        </w:rPr>
                        <w:t>Maison</w:t>
                      </w:r>
                      <w:r>
                        <w:rPr>
                          <w:rFonts w:ascii="Trebuchet MS" w:hAnsi="Trebuchet MS"/>
                          <w:color w:val="FFFFFF"/>
                          <w:spacing w:val="-4"/>
                          <w:w w:val="90"/>
                          <w:sz w:val="8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FFFFFF"/>
                          <w:w w:val="90"/>
                          <w:sz w:val="8"/>
                        </w:rPr>
                        <w:t>Alexandra</w:t>
                      </w:r>
                      <w:r>
                        <w:rPr>
                          <w:rFonts w:ascii="Trebuchet MS" w:hAnsi="Trebuchet MS"/>
                          <w:color w:val="FFFFFF"/>
                          <w:spacing w:val="-4"/>
                          <w:w w:val="90"/>
                          <w:sz w:val="8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FFFFFF"/>
                          <w:w w:val="90"/>
                          <w:sz w:val="8"/>
                        </w:rPr>
                        <w:t>David-Neel,</w:t>
                      </w:r>
                      <w:r>
                        <w:rPr>
                          <w:rFonts w:ascii="Trebuchet MS" w:hAnsi="Trebuchet MS"/>
                          <w:color w:val="FFFFFF"/>
                          <w:spacing w:val="-3"/>
                          <w:w w:val="90"/>
                          <w:sz w:val="8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FFFFFF"/>
                          <w:w w:val="90"/>
                          <w:sz w:val="8"/>
                        </w:rPr>
                        <w:t>département</w:t>
                      </w:r>
                      <w:r>
                        <w:rPr>
                          <w:rFonts w:ascii="Trebuchet MS" w:hAnsi="Trebuchet MS"/>
                          <w:color w:val="FFFFFF"/>
                          <w:spacing w:val="-4"/>
                          <w:w w:val="90"/>
                          <w:sz w:val="8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FFFFFF"/>
                          <w:w w:val="90"/>
                          <w:sz w:val="8"/>
                        </w:rPr>
                        <w:t>d’art</w:t>
                      </w:r>
                      <w:r>
                        <w:rPr>
                          <w:rFonts w:ascii="Trebuchet MS" w:hAnsi="Trebuchet MS"/>
                          <w:color w:val="FFFFFF"/>
                          <w:spacing w:val="-3"/>
                          <w:w w:val="90"/>
                          <w:sz w:val="8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FFFFFF"/>
                          <w:w w:val="90"/>
                          <w:sz w:val="8"/>
                        </w:rPr>
                        <w:t>asiatique</w:t>
                      </w:r>
                      <w:r>
                        <w:rPr>
                          <w:rFonts w:ascii="Trebuchet MS" w:hAnsi="Trebuchet MS"/>
                          <w:color w:val="FFFFFF"/>
                          <w:spacing w:val="-4"/>
                          <w:w w:val="90"/>
                          <w:sz w:val="8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FFFFFF"/>
                          <w:w w:val="90"/>
                          <w:sz w:val="8"/>
                        </w:rPr>
                        <w:t>du</w:t>
                      </w:r>
                      <w:r>
                        <w:rPr>
                          <w:rFonts w:ascii="Trebuchet MS" w:hAnsi="Trebuchet MS"/>
                          <w:color w:val="FFFFFF"/>
                          <w:spacing w:val="-3"/>
                          <w:w w:val="90"/>
                          <w:sz w:val="8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FFFFFF"/>
                          <w:w w:val="90"/>
                          <w:sz w:val="8"/>
                        </w:rPr>
                        <w:t>musée</w:t>
                      </w:r>
                      <w:r>
                        <w:rPr>
                          <w:rFonts w:ascii="Trebuchet MS" w:hAnsi="Trebuchet MS"/>
                          <w:color w:val="FFFFFF"/>
                          <w:spacing w:val="-4"/>
                          <w:w w:val="90"/>
                          <w:sz w:val="8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FFFFFF"/>
                          <w:w w:val="90"/>
                          <w:sz w:val="8"/>
                        </w:rPr>
                        <w:t>Gassendi</w:t>
                      </w:r>
                      <w:r>
                        <w:rPr>
                          <w:rFonts w:ascii="Trebuchet MS" w:hAnsi="Trebuchet MS"/>
                          <w:color w:val="FFFFFF"/>
                          <w:spacing w:val="-3"/>
                          <w:w w:val="90"/>
                          <w:sz w:val="8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FFFFFF"/>
                          <w:w w:val="90"/>
                          <w:sz w:val="8"/>
                        </w:rPr>
                        <w:t>©</w:t>
                      </w:r>
                      <w:r>
                        <w:rPr>
                          <w:rFonts w:ascii="Trebuchet MS" w:hAnsi="Trebuchet MS"/>
                          <w:color w:val="FFFFFF"/>
                          <w:spacing w:val="-7"/>
                          <w:w w:val="90"/>
                          <w:sz w:val="8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FFFFFF"/>
                          <w:w w:val="90"/>
                          <w:sz w:val="8"/>
                        </w:rPr>
                        <w:t>Ville</w:t>
                      </w:r>
                      <w:r>
                        <w:rPr>
                          <w:rFonts w:ascii="Trebuchet MS" w:hAnsi="Trebuchet MS"/>
                          <w:color w:val="FFFFFF"/>
                          <w:spacing w:val="-3"/>
                          <w:w w:val="90"/>
                          <w:sz w:val="8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FFFFFF"/>
                          <w:w w:val="90"/>
                          <w:sz w:val="8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FFFFFF"/>
                          <w:spacing w:val="-4"/>
                          <w:w w:val="90"/>
                          <w:sz w:val="8"/>
                        </w:rPr>
                        <w:t> </w:t>
                      </w:r>
                      <w:r>
                        <w:rPr>
                          <w:rFonts w:ascii="Trebuchet MS" w:hAnsi="Trebuchet MS"/>
                          <w:color w:val="FFFFFF"/>
                          <w:w w:val="90"/>
                          <w:sz w:val="8"/>
                        </w:rPr>
                        <w:t>Digne-les-</w:t>
                      </w:r>
                      <w:r>
                        <w:rPr>
                          <w:rFonts w:ascii="Trebuchet MS" w:hAnsi="Trebuchet MS"/>
                          <w:color w:val="FFFFFF"/>
                          <w:spacing w:val="-2"/>
                          <w:w w:val="90"/>
                          <w:sz w:val="8"/>
                        </w:rPr>
                        <w:t>Bains.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54DAB"/>
          <w:spacing w:val="10"/>
        </w:rPr>
        <w:t>ORGANISATION</w:t>
      </w:r>
    </w:p>
    <w:p>
      <w:pPr>
        <w:pStyle w:val="BodyText"/>
        <w:spacing w:before="24"/>
        <w:rPr>
          <w:sz w:val="24"/>
        </w:rPr>
      </w:pPr>
    </w:p>
    <w:p>
      <w:pPr>
        <w:spacing w:before="0"/>
        <w:ind w:left="10" w:right="8297" w:firstLine="0"/>
        <w:jc w:val="center"/>
        <w:rPr>
          <w:sz w:val="16"/>
        </w:rPr>
      </w:pPr>
      <w:r>
        <w:rPr>
          <w:color w:val="231F20"/>
          <w:spacing w:val="9"/>
          <w:sz w:val="24"/>
        </w:rPr>
        <w:t>Sarga</w:t>
      </w:r>
      <w:r>
        <w:rPr>
          <w:color w:val="231F20"/>
          <w:spacing w:val="25"/>
          <w:sz w:val="24"/>
        </w:rPr>
        <w:t> </w:t>
      </w:r>
      <w:r>
        <w:rPr>
          <w:color w:val="231F20"/>
          <w:spacing w:val="12"/>
          <w:sz w:val="24"/>
        </w:rPr>
        <w:t>MOUSSA</w:t>
      </w:r>
      <w:r>
        <w:rPr>
          <w:color w:val="231F20"/>
          <w:spacing w:val="25"/>
          <w:sz w:val="24"/>
        </w:rPr>
        <w:t> </w:t>
      </w:r>
      <w:r>
        <w:rPr>
          <w:color w:val="231F20"/>
          <w:sz w:val="16"/>
        </w:rPr>
        <w:t>(CNRS,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UMR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THALIM)</w:t>
      </w:r>
      <w:r>
        <w:rPr>
          <w:color w:val="231F20"/>
          <w:spacing w:val="17"/>
          <w:sz w:val="16"/>
        </w:rPr>
        <w:t> </w:t>
      </w:r>
      <w:r>
        <w:rPr>
          <w:color w:val="231F20"/>
          <w:spacing w:val="-5"/>
          <w:sz w:val="16"/>
        </w:rPr>
        <w:t>et</w:t>
      </w:r>
    </w:p>
    <w:p>
      <w:pPr>
        <w:spacing w:before="12"/>
        <w:ind w:left="8" w:right="8297" w:firstLine="0"/>
        <w:jc w:val="center"/>
        <w:rPr>
          <w:sz w:val="16"/>
        </w:rPr>
      </w:pPr>
      <w:r>
        <w:rPr>
          <w:color w:val="231F20"/>
          <w:spacing w:val="12"/>
          <w:sz w:val="24"/>
        </w:rPr>
        <w:t>Bertrand</w:t>
      </w:r>
      <w:r>
        <w:rPr>
          <w:color w:val="231F20"/>
          <w:spacing w:val="44"/>
          <w:sz w:val="24"/>
        </w:rPr>
        <w:t> </w:t>
      </w:r>
      <w:r>
        <w:rPr>
          <w:color w:val="231F20"/>
          <w:spacing w:val="13"/>
          <w:sz w:val="24"/>
        </w:rPr>
        <w:t>TILLIER</w:t>
      </w:r>
      <w:r>
        <w:rPr>
          <w:color w:val="231F20"/>
          <w:spacing w:val="45"/>
          <w:sz w:val="24"/>
        </w:rPr>
        <w:t> </w:t>
      </w:r>
      <w:r>
        <w:rPr>
          <w:color w:val="231F20"/>
          <w:sz w:val="16"/>
        </w:rPr>
        <w:t>(Univ.</w:t>
      </w:r>
      <w:r>
        <w:rPr>
          <w:color w:val="231F20"/>
          <w:spacing w:val="28"/>
          <w:sz w:val="16"/>
        </w:rPr>
        <w:t> </w:t>
      </w:r>
      <w:r>
        <w:rPr>
          <w:color w:val="231F20"/>
          <w:sz w:val="16"/>
        </w:rPr>
        <w:t>Paris</w:t>
      </w:r>
      <w:r>
        <w:rPr>
          <w:color w:val="231F20"/>
          <w:spacing w:val="29"/>
          <w:sz w:val="16"/>
        </w:rPr>
        <w:t> </w:t>
      </w:r>
      <w:r>
        <w:rPr>
          <w:color w:val="231F20"/>
          <w:sz w:val="16"/>
        </w:rPr>
        <w:t>1,</w:t>
      </w:r>
      <w:r>
        <w:rPr>
          <w:color w:val="231F20"/>
          <w:spacing w:val="29"/>
          <w:sz w:val="16"/>
        </w:rPr>
        <w:t> </w:t>
      </w:r>
      <w:r>
        <w:rPr>
          <w:color w:val="231F20"/>
          <w:sz w:val="16"/>
        </w:rPr>
        <w:t>Centre</w:t>
      </w:r>
      <w:r>
        <w:rPr>
          <w:color w:val="231F20"/>
          <w:spacing w:val="29"/>
          <w:sz w:val="16"/>
        </w:rPr>
        <w:t> </w:t>
      </w:r>
      <w:r>
        <w:rPr>
          <w:color w:val="231F20"/>
          <w:sz w:val="16"/>
        </w:rPr>
        <w:t>d’Histoire</w:t>
      </w:r>
      <w:r>
        <w:rPr>
          <w:color w:val="231F20"/>
          <w:spacing w:val="29"/>
          <w:sz w:val="16"/>
        </w:rPr>
        <w:t> </w:t>
      </w:r>
      <w:r>
        <w:rPr>
          <w:color w:val="231F20"/>
          <w:sz w:val="16"/>
        </w:rPr>
        <w:t>du</w:t>
      </w:r>
      <w:r>
        <w:rPr>
          <w:color w:val="231F20"/>
          <w:spacing w:val="28"/>
          <w:sz w:val="16"/>
        </w:rPr>
        <w:t> </w:t>
      </w:r>
      <w:r>
        <w:rPr>
          <w:color w:val="231F20"/>
          <w:sz w:val="16"/>
        </w:rPr>
        <w:t>XIX</w:t>
      </w:r>
      <w:r>
        <w:rPr>
          <w:color w:val="231F20"/>
          <w:position w:val="5"/>
          <w:sz w:val="9"/>
        </w:rPr>
        <w:t>e</w:t>
      </w:r>
      <w:r>
        <w:rPr>
          <w:color w:val="231F20"/>
          <w:spacing w:val="41"/>
          <w:position w:val="5"/>
          <w:sz w:val="9"/>
        </w:rPr>
        <w:t> </w:t>
      </w:r>
      <w:r>
        <w:rPr>
          <w:color w:val="231F20"/>
          <w:spacing w:val="-2"/>
          <w:sz w:val="16"/>
        </w:rPr>
        <w:t>siècle)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6"/>
        <w:rPr>
          <w:sz w:val="16"/>
        </w:rPr>
      </w:pPr>
    </w:p>
    <w:p>
      <w:pPr>
        <w:pStyle w:val="Heading3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7923047</wp:posOffset>
            </wp:positionH>
            <wp:positionV relativeFrom="paragraph">
              <wp:posOffset>260785</wp:posOffset>
            </wp:positionV>
            <wp:extent cx="354977" cy="34982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77" cy="34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8372271</wp:posOffset>
            </wp:positionH>
            <wp:positionV relativeFrom="paragraph">
              <wp:posOffset>260785</wp:posOffset>
            </wp:positionV>
            <wp:extent cx="476526" cy="3498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26" cy="34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5694513</wp:posOffset>
            </wp:positionH>
            <wp:positionV relativeFrom="paragraph">
              <wp:posOffset>242670</wp:posOffset>
            </wp:positionV>
            <wp:extent cx="754818" cy="26386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18" cy="263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6592503</wp:posOffset>
            </wp:positionH>
            <wp:positionV relativeFrom="paragraph">
              <wp:posOffset>323256</wp:posOffset>
            </wp:positionV>
            <wp:extent cx="567909" cy="1899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909" cy="18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7390316</wp:posOffset>
            </wp:positionH>
            <wp:positionV relativeFrom="paragraph">
              <wp:posOffset>239168</wp:posOffset>
            </wp:positionV>
            <wp:extent cx="368166" cy="372037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66" cy="372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92E2A"/>
          <w:spacing w:val="10"/>
        </w:rPr>
        <w:t>Inscription</w:t>
      </w:r>
      <w:r>
        <w:rPr>
          <w:color w:val="E92E2A"/>
          <w:spacing w:val="30"/>
        </w:rPr>
        <w:t> </w:t>
      </w:r>
      <w:r>
        <w:rPr>
          <w:color w:val="E92E2A"/>
          <w:spacing w:val="10"/>
        </w:rPr>
        <w:t>obligatoire</w:t>
      </w:r>
      <w:r>
        <w:rPr>
          <w:color w:val="E92E2A"/>
          <w:spacing w:val="30"/>
        </w:rPr>
        <w:t> </w:t>
      </w:r>
      <w:r>
        <w:rPr>
          <w:color w:val="E92E2A"/>
        </w:rPr>
        <w:t>:</w:t>
      </w:r>
      <w:r>
        <w:rPr>
          <w:color w:val="E92E2A"/>
          <w:spacing w:val="30"/>
        </w:rPr>
        <w:t> </w:t>
      </w:r>
      <w:hyperlink r:id="rId10">
        <w:r>
          <w:rPr>
            <w:color w:val="E92E2A"/>
            <w:spacing w:val="12"/>
          </w:rPr>
          <w:t>sophie.lhermitte@univ-</w:t>
        </w:r>
        <w:r>
          <w:rPr>
            <w:color w:val="E92E2A"/>
            <w:spacing w:val="9"/>
          </w:rPr>
          <w:t>paris1.fr</w:t>
        </w:r>
      </w:hyperlink>
    </w:p>
    <w:p>
      <w:pPr>
        <w:pStyle w:val="BodyText"/>
        <w:spacing w:before="22"/>
      </w:pPr>
    </w:p>
    <w:p>
      <w:pPr>
        <w:pStyle w:val="BodyText"/>
        <w:spacing w:after="0"/>
        <w:sectPr>
          <w:type w:val="continuous"/>
          <w:pgSz w:w="16840" w:h="11910" w:orient="landscape"/>
          <w:pgMar w:top="360" w:bottom="0" w:left="283" w:right="283"/>
        </w:sectPr>
      </w:pPr>
    </w:p>
    <w:p>
      <w:pPr>
        <w:spacing w:line="209" w:lineRule="exact" w:before="111"/>
        <w:ind w:left="712" w:right="0" w:firstLine="0"/>
        <w:jc w:val="center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5645810</wp:posOffset>
                </wp:positionH>
                <wp:positionV relativeFrom="page">
                  <wp:posOffset>228612</wp:posOffset>
                </wp:positionV>
                <wp:extent cx="4820920" cy="659955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820920" cy="6599555"/>
                          <a:chExt cx="4820920" cy="659955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0704" cy="659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7683" y="1195882"/>
                            <a:ext cx="3383915" cy="5320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3915" h="5320030">
                                <a:moveTo>
                                  <a:pt x="2601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2810"/>
                                </a:lnTo>
                                <a:lnTo>
                                  <a:pt x="2601150" y="642810"/>
                                </a:lnTo>
                                <a:lnTo>
                                  <a:pt x="2601150" y="0"/>
                                </a:lnTo>
                                <a:close/>
                              </a:path>
                              <a:path w="3383915" h="5320030">
                                <a:moveTo>
                                  <a:pt x="3383889" y="4612957"/>
                                </a:moveTo>
                                <a:lnTo>
                                  <a:pt x="3376650" y="4568723"/>
                                </a:lnTo>
                                <a:lnTo>
                                  <a:pt x="3356495" y="4530318"/>
                                </a:lnTo>
                                <a:lnTo>
                                  <a:pt x="3325761" y="4500029"/>
                                </a:lnTo>
                                <a:lnTo>
                                  <a:pt x="3286785" y="4480153"/>
                                </a:lnTo>
                                <a:lnTo>
                                  <a:pt x="3241903" y="4473029"/>
                                </a:lnTo>
                                <a:lnTo>
                                  <a:pt x="437515" y="4473029"/>
                                </a:lnTo>
                                <a:lnTo>
                                  <a:pt x="392633" y="4480153"/>
                                </a:lnTo>
                                <a:lnTo>
                                  <a:pt x="353656" y="4500029"/>
                                </a:lnTo>
                                <a:lnTo>
                                  <a:pt x="322922" y="4530318"/>
                                </a:lnTo>
                                <a:lnTo>
                                  <a:pt x="302768" y="4568723"/>
                                </a:lnTo>
                                <a:lnTo>
                                  <a:pt x="295529" y="4612957"/>
                                </a:lnTo>
                                <a:lnTo>
                                  <a:pt x="295529" y="5179669"/>
                                </a:lnTo>
                                <a:lnTo>
                                  <a:pt x="302768" y="5223903"/>
                                </a:lnTo>
                                <a:lnTo>
                                  <a:pt x="322922" y="5262308"/>
                                </a:lnTo>
                                <a:lnTo>
                                  <a:pt x="353656" y="5292598"/>
                                </a:lnTo>
                                <a:lnTo>
                                  <a:pt x="392633" y="5312473"/>
                                </a:lnTo>
                                <a:lnTo>
                                  <a:pt x="437515" y="5319598"/>
                                </a:lnTo>
                                <a:lnTo>
                                  <a:pt x="3241903" y="5319598"/>
                                </a:lnTo>
                                <a:lnTo>
                                  <a:pt x="3286785" y="5312473"/>
                                </a:lnTo>
                                <a:lnTo>
                                  <a:pt x="3325761" y="5292598"/>
                                </a:lnTo>
                                <a:lnTo>
                                  <a:pt x="3356495" y="5262308"/>
                                </a:lnTo>
                                <a:lnTo>
                                  <a:pt x="3376650" y="5223903"/>
                                </a:lnTo>
                                <a:lnTo>
                                  <a:pt x="3383889" y="5179669"/>
                                </a:lnTo>
                                <a:lnTo>
                                  <a:pt x="3383889" y="4612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19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21871" y="5590298"/>
                            <a:ext cx="260985" cy="987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5" w:lineRule="exact" w:before="0"/>
                                <w:ind w:left="0" w:right="0" w:firstLine="0"/>
                                <w:jc w:val="left"/>
                                <w:rPr>
                                  <w:rFonts w:ascii="Segoe UI Emoji"/>
                                  <w:sz w:val="155"/>
                                </w:rPr>
                              </w:pPr>
                              <w:r>
                                <w:rPr>
                                  <w:rFonts w:ascii="Segoe UI Emoji"/>
                                  <w:color w:val="FFFFFF"/>
                                  <w:spacing w:val="-96"/>
                                  <w:sz w:val="155"/>
                                </w:rPr>
                                <w:t>{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69916" y="5696633"/>
                            <a:ext cx="2952750" cy="727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95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6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63"/>
                                </w:rPr>
                                <w:t>19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63"/>
                                  <w:vertAlign w:val="subscript"/>
                                </w:rPr>
                                <w:t>&amp;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63"/>
                                  <w:vertAlign w:val="baseline"/>
                                </w:rPr>
                                <w:t>20.02.2025</w:t>
                              </w:r>
                            </w:p>
                            <w:p>
                              <w:pPr>
                                <w:spacing w:line="309" w:lineRule="exact" w:before="0"/>
                                <w:ind w:left="9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26"/>
                                  <w:sz w:val="35"/>
                                </w:rPr>
                                <w:t>Sorbonne/Salle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1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24"/>
                                  <w:sz w:val="35"/>
                                </w:rPr>
                                <w:t>F007</w:t>
                              </w:r>
                            </w:p>
                            <w:p>
                              <w:pPr>
                                <w:spacing w:line="241" w:lineRule="exact" w:before="0"/>
                                <w:ind w:left="83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</w:rPr>
                                <w:t>17,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</w:rPr>
                                <w:t>rue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</w:rPr>
                                <w:t>Sorbonne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</w:rPr>
                                <w:t>75005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Paris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7691" y="1503321"/>
                            <a:ext cx="2601595" cy="335915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11997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528" w:lineRule="exact" w:before="0"/>
                                <w:ind w:left="169" w:right="0" w:firstLine="0"/>
                                <w:jc w:val="left"/>
                                <w:rPr>
                                  <w:rFonts w:ascii="Trebuchet MS"/>
                                  <w:b/>
                                  <w:color w:val="000000"/>
                                  <w:sz w:val="5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53"/>
                                </w:rPr>
                                <w:t>DES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30"/>
                                  <w:sz w:val="53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w w:val="90"/>
                                  <w:sz w:val="53"/>
                                </w:rPr>
                                <w:t>VOYAGEURS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931125" y="1338029"/>
                            <a:ext cx="72898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9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0"/>
                                  <w:sz w:val="21"/>
                                </w:rPr>
                                <w:t>(XIX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0"/>
                                  <w:sz w:val="21"/>
                                  <w:vertAlign w:val="superscript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0"/>
                                  <w:sz w:val="21"/>
                                  <w:vertAlign w:val="baseline"/>
                                </w:rPr>
                                <w:t>-XX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0"/>
                                  <w:sz w:val="21"/>
                                  <w:vertAlign w:val="superscript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11"/>
                                  <w:sz w:val="21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0"/>
                                  <w:sz w:val="21"/>
                                  <w:vertAlign w:val="baseline"/>
                                </w:rPr>
                                <w:t>S.)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65073" y="1214168"/>
                            <a:ext cx="1635760" cy="308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86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8"/>
                                </w:rPr>
                                <w:t>LES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1"/>
                                  <w:sz w:val="48"/>
                                </w:rPr>
                                <w:t>OBJETS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7691" y="763483"/>
                            <a:ext cx="1873885" cy="432434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11997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677" w:lineRule="exact" w:before="0"/>
                                <w:ind w:left="64" w:right="0" w:firstLine="0"/>
                                <w:jc w:val="left"/>
                                <w:rPr>
                                  <w:color w:val="000000"/>
                                  <w:sz w:val="68"/>
                                </w:rPr>
                              </w:pPr>
                              <w:r>
                                <w:rPr>
                                  <w:color w:val="FFFFFF"/>
                                  <w:w w:val="45"/>
                                  <w:sz w:val="68"/>
                                </w:rPr>
                                <w:t>Colloque</w:t>
                              </w:r>
                              <w:r>
                                <w:rPr>
                                  <w:color w:val="FFFFFF"/>
                                  <w:spacing w:val="-69"/>
                                  <w:sz w:val="6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45"/>
                                  <w:sz w:val="68"/>
                                </w:rPr>
                                <w:t>international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4.552002pt;margin-top:18.001001pt;width:379.6pt;height:519.65pt;mso-position-horizontal-relative:page;mso-position-vertical-relative:page;z-index:15728640" id="docshapegroup2" coordorigin="8891,360" coordsize="7592,10393">
                <v:shape style="position:absolute;left:8891;top:360;width:7592;height:10393" type="#_x0000_t75" id="docshape3" stroked="false">
                  <v:imagedata r:id="rId11" o:title=""/>
                </v:shape>
                <v:shape style="position:absolute;left:8981;top:2243;width:5329;height:8378" id="docshape4" coordorigin="8982,2243" coordsize="5329,8378" path="m13078,2243l8982,2243,8982,3256,13078,3256,13078,2243xm14311,9508l14299,9438,14268,9378,14219,9330,14158,9299,14087,9287,9671,9287,9600,9299,9539,9330,9490,9378,9459,9438,9447,9508,9447,10400,9459,10470,9490,10530,9539,10578,9600,10609,9671,10621,14087,10621,14158,10609,14219,10578,14268,10530,14299,10470,14311,10400,14311,9508xe" filled="true" fillcolor="#000000" stroked="false">
                  <v:path arrowok="t"/>
                  <v:fill opacity="7863f" type="solid"/>
                </v:shape>
                <v:shape style="position:absolute;left:9240;top:9163;width:411;height:1555" type="#_x0000_t202" id="docshape5" filled="false" stroked="false">
                  <v:textbox inset="0,0,0,0">
                    <w:txbxContent>
                      <w:p>
                        <w:pPr>
                          <w:spacing w:line="1555" w:lineRule="exact" w:before="0"/>
                          <w:ind w:left="0" w:right="0" w:firstLine="0"/>
                          <w:jc w:val="left"/>
                          <w:rPr>
                            <w:rFonts w:ascii="Segoe UI Emoji"/>
                            <w:sz w:val="155"/>
                          </w:rPr>
                        </w:pPr>
                        <w:r>
                          <w:rPr>
                            <w:rFonts w:ascii="Segoe UI Emoji"/>
                            <w:color w:val="FFFFFF"/>
                            <w:spacing w:val="-96"/>
                            <w:sz w:val="155"/>
                          </w:rPr>
                          <w:t>{</w:t>
                        </w:r>
                      </w:p>
                    </w:txbxContent>
                  </v:textbox>
                  <w10:wrap type="none"/>
                </v:shape>
                <v:shape style="position:absolute;left:9631;top:9331;width:4650;height:1145" type="#_x0000_t202" id="docshape6" filled="false" stroked="false">
                  <v:textbox inset="0,0,0,0">
                    <w:txbxContent>
                      <w:p>
                        <w:pPr>
                          <w:spacing w:line="595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63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63"/>
                          </w:rPr>
                          <w:t>19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63"/>
                            <w:vertAlign w:val="subscript"/>
                          </w:rPr>
                          <w:t>&amp;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63"/>
                            <w:vertAlign w:val="baseline"/>
                          </w:rPr>
                          <w:t>20.02.2025</w:t>
                        </w:r>
                      </w:p>
                      <w:p>
                        <w:pPr>
                          <w:spacing w:line="309" w:lineRule="exact" w:before="0"/>
                          <w:ind w:left="90" w:right="0" w:firstLine="0"/>
                          <w:jc w:val="left"/>
                          <w:rPr>
                            <w:rFonts w:ascii="Trebuchet MS"/>
                            <w:b/>
                            <w:sz w:val="35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26"/>
                            <w:sz w:val="35"/>
                          </w:rPr>
                          <w:t>Sorbonne/Salle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1"/>
                            <w:sz w:val="3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24"/>
                            <w:sz w:val="35"/>
                          </w:rPr>
                          <w:t>F007</w:t>
                        </w:r>
                      </w:p>
                      <w:p>
                        <w:pPr>
                          <w:spacing w:line="241" w:lineRule="exact" w:before="0"/>
                          <w:ind w:left="83" w:right="0" w:firstLine="0"/>
                          <w:jc w:val="lef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</w:rPr>
                          <w:t>17,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</w:rPr>
                          <w:t>rue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</w:rPr>
                          <w:t>la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</w:rPr>
                          <w:t>Sorbonne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</w:rPr>
                          <w:t>-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</w:rPr>
                          <w:t>75005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4"/>
                          </w:rPr>
                          <w:t>Paris</w:t>
                        </w:r>
                      </w:p>
                    </w:txbxContent>
                  </v:textbox>
                  <w10:wrap type="none"/>
                </v:shape>
                <v:shape style="position:absolute;left:8981;top:2727;width:4097;height:529" type="#_x0000_t202" id="docshape7" filled="true" fillcolor="#000000" stroked="false">
                  <v:textbox inset="0,0,0,0">
                    <w:txbxContent>
                      <w:p>
                        <w:pPr>
                          <w:spacing w:line="528" w:lineRule="exact" w:before="0"/>
                          <w:ind w:left="169" w:right="0" w:firstLine="0"/>
                          <w:jc w:val="left"/>
                          <w:rPr>
                            <w:rFonts w:ascii="Trebuchet MS"/>
                            <w:b/>
                            <w:color w:val="000000"/>
                            <w:sz w:val="53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53"/>
                          </w:rPr>
                          <w:t>DES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30"/>
                            <w:sz w:val="53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w w:val="90"/>
                            <w:sz w:val="53"/>
                          </w:rPr>
                          <w:t>VOYAGEURS</w:t>
                        </w:r>
                      </w:p>
                    </w:txbxContent>
                  </v:textbox>
                  <v:fill opacity="7863f" type="solid"/>
                  <w10:wrap type="none"/>
                </v:shape>
                <v:shape style="position:absolute;left:11932;top:2467;width:1148;height:209" type="#_x0000_t202" id="docshape8" filled="false" stroked="false">
                  <v:textbox inset="0,0,0,0">
                    <w:txbxContent>
                      <w:p>
                        <w:pPr>
                          <w:spacing w:line="209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90"/>
                            <w:sz w:val="21"/>
                          </w:rPr>
                          <w:t>(XIX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90"/>
                            <w:sz w:val="21"/>
                            <w:vertAlign w:val="superscript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90"/>
                            <w:sz w:val="21"/>
                            <w:vertAlign w:val="baseline"/>
                          </w:rPr>
                          <w:t>-XX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90"/>
                            <w:sz w:val="21"/>
                            <w:vertAlign w:val="superscript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11"/>
                            <w:sz w:val="21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0"/>
                            <w:sz w:val="21"/>
                            <w:vertAlign w:val="baseline"/>
                          </w:rPr>
                          <w:t>S.)</w:t>
                        </w:r>
                      </w:p>
                    </w:txbxContent>
                  </v:textbox>
                  <w10:wrap type="none"/>
                </v:shape>
                <v:shape style="position:absolute;left:9151;top:2272;width:2576;height:486" type="#_x0000_t202" id="docshape9" filled="false" stroked="false">
                  <v:textbox inset="0,0,0,0">
                    <w:txbxContent>
                      <w:p>
                        <w:pPr>
                          <w:spacing w:line="486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4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48"/>
                          </w:rPr>
                          <w:t>LES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3"/>
                            <w:sz w:val="4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1"/>
                            <w:sz w:val="48"/>
                          </w:rPr>
                          <w:t>OBJETS</w:t>
                        </w:r>
                      </w:p>
                    </w:txbxContent>
                  </v:textbox>
                  <w10:wrap type="none"/>
                </v:shape>
                <v:shape style="position:absolute;left:8981;top:1562;width:2951;height:681" type="#_x0000_t202" id="docshape10" filled="true" fillcolor="#000000" stroked="false">
                  <v:textbox inset="0,0,0,0">
                    <w:txbxContent>
                      <w:p>
                        <w:pPr>
                          <w:spacing w:line="677" w:lineRule="exact" w:before="0"/>
                          <w:ind w:left="64" w:right="0" w:firstLine="0"/>
                          <w:jc w:val="left"/>
                          <w:rPr>
                            <w:color w:val="000000"/>
                            <w:sz w:val="68"/>
                          </w:rPr>
                        </w:pPr>
                        <w:r>
                          <w:rPr>
                            <w:color w:val="FFFFFF"/>
                            <w:w w:val="45"/>
                            <w:sz w:val="68"/>
                          </w:rPr>
                          <w:t>Colloque</w:t>
                        </w:r>
                        <w:r>
                          <w:rPr>
                            <w:color w:val="FFFFFF"/>
                            <w:spacing w:val="-69"/>
                            <w:sz w:val="6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45"/>
                            <w:sz w:val="68"/>
                          </w:rPr>
                          <w:t>international</w:t>
                        </w:r>
                      </w:p>
                    </w:txbxContent>
                  </v:textbox>
                  <v:fill opacity="7863f"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z w:val="19"/>
        </w:rPr>
        <w:t>Illustration</w:t>
      </w:r>
      <w:r>
        <w:rPr>
          <w:color w:val="231F20"/>
          <w:spacing w:val="76"/>
          <w:sz w:val="19"/>
        </w:rPr>
        <w:t> </w:t>
      </w:r>
      <w:r>
        <w:rPr>
          <w:color w:val="231F20"/>
          <w:sz w:val="19"/>
        </w:rPr>
        <w:t>:</w:t>
      </w:r>
      <w:r>
        <w:rPr>
          <w:color w:val="231F20"/>
          <w:spacing w:val="77"/>
          <w:sz w:val="19"/>
        </w:rPr>
        <w:t> </w:t>
      </w:r>
      <w:r>
        <w:rPr>
          <w:color w:val="231F20"/>
          <w:sz w:val="19"/>
        </w:rPr>
        <w:t>Maison</w:t>
      </w:r>
      <w:r>
        <w:rPr>
          <w:color w:val="231F20"/>
          <w:spacing w:val="77"/>
          <w:sz w:val="19"/>
        </w:rPr>
        <w:t> </w:t>
      </w:r>
      <w:r>
        <w:rPr>
          <w:color w:val="231F20"/>
          <w:sz w:val="19"/>
        </w:rPr>
        <w:t>Alexandra</w:t>
      </w:r>
      <w:r>
        <w:rPr>
          <w:color w:val="231F20"/>
          <w:spacing w:val="77"/>
          <w:sz w:val="19"/>
        </w:rPr>
        <w:t> </w:t>
      </w:r>
      <w:r>
        <w:rPr>
          <w:color w:val="231F20"/>
          <w:spacing w:val="9"/>
          <w:sz w:val="19"/>
        </w:rPr>
        <w:t>David-</w:t>
      </w:r>
      <w:r>
        <w:rPr>
          <w:color w:val="231F20"/>
          <w:spacing w:val="-4"/>
          <w:sz w:val="19"/>
        </w:rPr>
        <w:t>Neel,</w:t>
      </w:r>
    </w:p>
    <w:p>
      <w:pPr>
        <w:spacing w:line="209" w:lineRule="exact" w:before="0"/>
        <w:ind w:left="724" w:right="0" w:firstLine="0"/>
        <w:jc w:val="center"/>
        <w:rPr>
          <w:sz w:val="19"/>
        </w:rPr>
      </w:pPr>
      <w:r>
        <w:rPr>
          <w:color w:val="231F20"/>
          <w:sz w:val="19"/>
        </w:rPr>
        <w:t>département</w:t>
      </w:r>
      <w:r>
        <w:rPr>
          <w:color w:val="231F20"/>
          <w:spacing w:val="53"/>
          <w:sz w:val="19"/>
        </w:rPr>
        <w:t> </w:t>
      </w:r>
      <w:r>
        <w:rPr>
          <w:color w:val="231F20"/>
          <w:sz w:val="19"/>
        </w:rPr>
        <w:t>d’art</w:t>
      </w:r>
      <w:r>
        <w:rPr>
          <w:color w:val="231F20"/>
          <w:spacing w:val="54"/>
          <w:sz w:val="19"/>
        </w:rPr>
        <w:t> </w:t>
      </w:r>
      <w:r>
        <w:rPr>
          <w:color w:val="231F20"/>
          <w:sz w:val="19"/>
        </w:rPr>
        <w:t>asiatique</w:t>
      </w:r>
      <w:r>
        <w:rPr>
          <w:color w:val="231F20"/>
          <w:spacing w:val="53"/>
          <w:sz w:val="19"/>
        </w:rPr>
        <w:t> </w:t>
      </w:r>
      <w:r>
        <w:rPr>
          <w:color w:val="231F20"/>
          <w:sz w:val="19"/>
        </w:rPr>
        <w:t>du</w:t>
      </w:r>
      <w:r>
        <w:rPr>
          <w:color w:val="231F20"/>
          <w:spacing w:val="54"/>
          <w:sz w:val="19"/>
        </w:rPr>
        <w:t> </w:t>
      </w:r>
      <w:r>
        <w:rPr>
          <w:color w:val="231F20"/>
          <w:sz w:val="19"/>
        </w:rPr>
        <w:t>musée</w:t>
      </w:r>
      <w:r>
        <w:rPr>
          <w:color w:val="231F20"/>
          <w:spacing w:val="53"/>
          <w:sz w:val="19"/>
        </w:rPr>
        <w:t> </w:t>
      </w:r>
      <w:r>
        <w:rPr>
          <w:color w:val="231F20"/>
          <w:sz w:val="19"/>
        </w:rPr>
        <w:t>Gassendi</w:t>
      </w:r>
      <w:r>
        <w:rPr>
          <w:color w:val="231F20"/>
          <w:spacing w:val="54"/>
          <w:sz w:val="19"/>
        </w:rPr>
        <w:t> </w:t>
      </w:r>
      <w:r>
        <w:rPr>
          <w:color w:val="231F20"/>
          <w:sz w:val="19"/>
        </w:rPr>
        <w:t>©</w:t>
      </w:r>
      <w:r>
        <w:rPr>
          <w:color w:val="231F20"/>
          <w:spacing w:val="53"/>
          <w:sz w:val="19"/>
        </w:rPr>
        <w:t> </w:t>
      </w:r>
      <w:r>
        <w:rPr>
          <w:color w:val="231F20"/>
          <w:sz w:val="19"/>
        </w:rPr>
        <w:t>Ville</w:t>
      </w:r>
      <w:r>
        <w:rPr>
          <w:color w:val="231F20"/>
          <w:spacing w:val="54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53"/>
          <w:sz w:val="19"/>
        </w:rPr>
        <w:t> </w:t>
      </w:r>
      <w:r>
        <w:rPr>
          <w:color w:val="231F20"/>
          <w:spacing w:val="10"/>
          <w:sz w:val="19"/>
        </w:rPr>
        <w:t>Digne-les-</w:t>
      </w:r>
      <w:r>
        <w:rPr>
          <w:color w:val="231F20"/>
          <w:spacing w:val="8"/>
          <w:sz w:val="19"/>
        </w:rPr>
        <w:t>Bains.</w:t>
      </w:r>
    </w:p>
    <w:p>
      <w:pPr>
        <w:spacing w:line="240" w:lineRule="auto" w:before="67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0"/>
        <w:ind w:left="0" w:right="56" w:firstLine="0"/>
        <w:jc w:val="right"/>
        <w:rPr>
          <w:sz w:val="11"/>
        </w:rPr>
      </w:pPr>
      <w:r>
        <w:rPr>
          <w:color w:val="231F20"/>
          <w:sz w:val="11"/>
        </w:rPr>
        <w:t>Inscription</w:t>
      </w:r>
      <w:r>
        <w:rPr>
          <w:color w:val="231F20"/>
          <w:spacing w:val="12"/>
          <w:sz w:val="11"/>
        </w:rPr>
        <w:t> </w:t>
      </w:r>
      <w:r>
        <w:rPr>
          <w:color w:val="231F20"/>
          <w:sz w:val="11"/>
        </w:rPr>
        <w:t>auprès</w:t>
      </w:r>
      <w:r>
        <w:rPr>
          <w:color w:val="231F20"/>
          <w:spacing w:val="12"/>
          <w:sz w:val="11"/>
        </w:rPr>
        <w:t> </w:t>
      </w:r>
      <w:r>
        <w:rPr>
          <w:color w:val="231F20"/>
          <w:sz w:val="11"/>
        </w:rPr>
        <w:t>de</w:t>
      </w:r>
      <w:r>
        <w:rPr>
          <w:color w:val="231F20"/>
          <w:spacing w:val="12"/>
          <w:sz w:val="11"/>
        </w:rPr>
        <w:t> </w:t>
      </w:r>
      <w:hyperlink r:id="rId10">
        <w:r>
          <w:rPr>
            <w:color w:val="F1582C"/>
            <w:sz w:val="11"/>
          </w:rPr>
          <w:t>sophie.lhermitte@univ-</w:t>
        </w:r>
        <w:r>
          <w:rPr>
            <w:color w:val="F1582C"/>
            <w:spacing w:val="-2"/>
            <w:sz w:val="11"/>
          </w:rPr>
          <w:t>paris1.fr</w:t>
        </w:r>
      </w:hyperlink>
    </w:p>
    <w:p>
      <w:pPr>
        <w:spacing w:after="0"/>
        <w:jc w:val="right"/>
        <w:rPr>
          <w:sz w:val="11"/>
        </w:rPr>
        <w:sectPr>
          <w:type w:val="continuous"/>
          <w:pgSz w:w="16840" w:h="11910" w:orient="landscape"/>
          <w:pgMar w:top="360" w:bottom="0" w:left="283" w:right="283"/>
          <w:cols w:num="2" w:equalWidth="0">
            <w:col w:w="7261" w:space="659"/>
            <w:col w:w="8354"/>
          </w:cols>
        </w:sectPr>
      </w:pPr>
    </w:p>
    <w:p>
      <w:pPr>
        <w:pStyle w:val="Heading1"/>
        <w:ind w:left="70"/>
      </w:pPr>
      <w:r>
        <w:rPr>
          <w:color w:val="154DAB"/>
          <w:spacing w:val="29"/>
        </w:rPr>
        <w:t>MERCREDI</w:t>
      </w:r>
      <w:r>
        <w:rPr>
          <w:color w:val="154DAB"/>
          <w:spacing w:val="48"/>
        </w:rPr>
        <w:t> </w:t>
      </w:r>
      <w:r>
        <w:rPr>
          <w:color w:val="154DAB"/>
          <w:spacing w:val="10"/>
        </w:rPr>
        <w:t>19</w:t>
      </w:r>
      <w:r>
        <w:rPr>
          <w:color w:val="154DAB"/>
          <w:spacing w:val="48"/>
        </w:rPr>
        <w:t> </w:t>
      </w:r>
      <w:r>
        <w:rPr>
          <w:color w:val="154DAB"/>
          <w:spacing w:val="29"/>
        </w:rPr>
        <w:t>FÉVRIER</w:t>
      </w:r>
      <w:r>
        <w:rPr>
          <w:color w:val="154DAB"/>
          <w:spacing w:val="49"/>
        </w:rPr>
        <w:t> </w:t>
      </w:r>
      <w:r>
        <w:rPr>
          <w:color w:val="154DAB"/>
          <w:spacing w:val="11"/>
        </w:rPr>
        <w:t>2025</w:t>
      </w:r>
    </w:p>
    <w:p>
      <w:pPr>
        <w:pStyle w:val="BodyText"/>
        <w:spacing w:before="127"/>
        <w:rPr>
          <w:rFonts w:ascii="Calibri"/>
          <w:b/>
          <w:sz w:val="36"/>
        </w:rPr>
      </w:pPr>
    </w:p>
    <w:p>
      <w:pPr>
        <w:pStyle w:val="BodyText"/>
        <w:spacing w:before="1"/>
        <w:ind w:left="76"/>
        <w:jc w:val="both"/>
      </w:pPr>
      <w:r>
        <w:rPr>
          <w:color w:val="154DAB"/>
        </w:rPr>
        <w:t>9h00</w:t>
      </w:r>
      <w:r>
        <w:rPr>
          <w:color w:val="154DAB"/>
          <w:spacing w:val="29"/>
        </w:rPr>
        <w:t> </w:t>
      </w:r>
      <w:r>
        <w:rPr>
          <w:color w:val="154DAB"/>
        </w:rPr>
        <w:t>:</w:t>
      </w:r>
      <w:r>
        <w:rPr>
          <w:color w:val="154DAB"/>
          <w:spacing w:val="70"/>
          <w:w w:val="150"/>
        </w:rPr>
        <w:t> </w:t>
      </w:r>
      <w:r>
        <w:rPr>
          <w:spacing w:val="9"/>
        </w:rPr>
        <w:t>Introduction,</w:t>
      </w:r>
      <w:r>
        <w:rPr>
          <w:spacing w:val="30"/>
        </w:rPr>
        <w:t> </w:t>
      </w:r>
      <w:r>
        <w:rPr/>
        <w:t>par</w:t>
      </w:r>
      <w:r>
        <w:rPr>
          <w:spacing w:val="30"/>
        </w:rPr>
        <w:t> </w:t>
      </w:r>
      <w:r>
        <w:rPr/>
        <w:t>Sarga</w:t>
      </w:r>
      <w:r>
        <w:rPr>
          <w:spacing w:val="29"/>
        </w:rPr>
        <w:t> </w:t>
      </w:r>
      <w:r>
        <w:rPr>
          <w:spacing w:val="10"/>
        </w:rPr>
        <w:t>MOUSSA</w:t>
      </w:r>
      <w:r>
        <w:rPr>
          <w:spacing w:val="30"/>
        </w:rPr>
        <w:t> </w:t>
      </w:r>
      <w:r>
        <w:rPr/>
        <w:t>et</w:t>
      </w:r>
      <w:r>
        <w:rPr>
          <w:spacing w:val="29"/>
        </w:rPr>
        <w:t> </w:t>
      </w:r>
      <w:r>
        <w:rPr>
          <w:spacing w:val="10"/>
        </w:rPr>
        <w:t>Bertrand</w:t>
      </w:r>
      <w:r>
        <w:rPr>
          <w:spacing w:val="30"/>
        </w:rPr>
        <w:t> </w:t>
      </w:r>
      <w:r>
        <w:rPr>
          <w:spacing w:val="11"/>
        </w:rPr>
        <w:t>TILLIER</w:t>
      </w:r>
    </w:p>
    <w:p>
      <w:pPr>
        <w:spacing w:line="218" w:lineRule="auto" w:before="206"/>
        <w:ind w:left="76" w:right="1" w:firstLine="0"/>
        <w:jc w:val="both"/>
        <w:rPr>
          <w:i/>
          <w:sz w:val="20"/>
        </w:rPr>
      </w:pPr>
      <w:r>
        <w:rPr>
          <w:color w:val="154DAB"/>
          <w:sz w:val="20"/>
        </w:rPr>
        <w:t>9h30</w:t>
      </w:r>
      <w:r>
        <w:rPr>
          <w:color w:val="154DAB"/>
          <w:spacing w:val="39"/>
          <w:sz w:val="20"/>
        </w:rPr>
        <w:t> </w:t>
      </w:r>
      <w:r>
        <w:rPr>
          <w:color w:val="154DAB"/>
          <w:sz w:val="20"/>
        </w:rPr>
        <w:t>:</w:t>
      </w:r>
      <w:r>
        <w:rPr>
          <w:color w:val="154DAB"/>
          <w:spacing w:val="39"/>
          <w:sz w:val="20"/>
        </w:rPr>
        <w:t> </w:t>
      </w:r>
      <w:r>
        <w:rPr>
          <w:spacing w:val="9"/>
          <w:sz w:val="20"/>
        </w:rPr>
        <w:t>Conférence</w:t>
      </w:r>
      <w:r>
        <w:rPr>
          <w:spacing w:val="39"/>
          <w:sz w:val="20"/>
        </w:rPr>
        <w:t> </w:t>
      </w:r>
      <w:r>
        <w:rPr>
          <w:spacing w:val="9"/>
          <w:sz w:val="20"/>
        </w:rPr>
        <w:t>inaugurale,</w:t>
      </w:r>
      <w:r>
        <w:rPr>
          <w:spacing w:val="39"/>
          <w:sz w:val="20"/>
        </w:rPr>
        <w:t> </w:t>
      </w:r>
      <w:r>
        <w:rPr>
          <w:sz w:val="20"/>
        </w:rPr>
        <w:t>par</w:t>
      </w:r>
      <w:r>
        <w:rPr>
          <w:spacing w:val="39"/>
          <w:sz w:val="20"/>
        </w:rPr>
        <w:t> </w:t>
      </w:r>
      <w:r>
        <w:rPr>
          <w:sz w:val="20"/>
        </w:rPr>
        <w:t>Daniel</w:t>
      </w:r>
      <w:r>
        <w:rPr>
          <w:spacing w:val="40"/>
          <w:sz w:val="20"/>
        </w:rPr>
        <w:t> </w:t>
      </w:r>
      <w:r>
        <w:rPr>
          <w:spacing w:val="10"/>
          <w:sz w:val="20"/>
        </w:rPr>
        <w:t>LANÇON</w:t>
      </w:r>
      <w:r>
        <w:rPr>
          <w:spacing w:val="40"/>
          <w:sz w:val="20"/>
        </w:rPr>
        <w:t> </w:t>
      </w:r>
      <w:r>
        <w:rPr>
          <w:sz w:val="16"/>
        </w:rPr>
        <w:t>(Université</w:t>
      </w:r>
      <w:r>
        <w:rPr>
          <w:spacing w:val="31"/>
          <w:sz w:val="16"/>
        </w:rPr>
        <w:t> </w:t>
      </w:r>
      <w:r>
        <w:rPr>
          <w:sz w:val="16"/>
        </w:rPr>
        <w:t>Grenoble</w:t>
      </w:r>
      <w:r>
        <w:rPr>
          <w:spacing w:val="31"/>
          <w:sz w:val="16"/>
        </w:rPr>
        <w:t> </w:t>
      </w:r>
      <w:r>
        <w:rPr>
          <w:sz w:val="16"/>
        </w:rPr>
        <w:t>Alpes,</w:t>
      </w:r>
      <w:r>
        <w:rPr>
          <w:spacing w:val="31"/>
          <w:sz w:val="16"/>
        </w:rPr>
        <w:t> </w:t>
      </w:r>
      <w:r>
        <w:rPr>
          <w:sz w:val="16"/>
        </w:rPr>
        <w:t>Litt&amp;Arts)</w:t>
      </w:r>
      <w:r>
        <w:rPr>
          <w:spacing w:val="40"/>
          <w:sz w:val="16"/>
        </w:rPr>
        <w:t> </w:t>
      </w:r>
      <w:r>
        <w:rPr>
          <w:sz w:val="20"/>
        </w:rPr>
        <w:t>: </w:t>
      </w:r>
      <w:r>
        <w:rPr>
          <w:i/>
          <w:color w:val="154DAB"/>
          <w:sz w:val="20"/>
        </w:rPr>
        <w:t>La relation </w:t>
      </w:r>
      <w:r>
        <w:rPr>
          <w:i/>
          <w:color w:val="154DAB"/>
          <w:spacing w:val="9"/>
          <w:sz w:val="20"/>
        </w:rPr>
        <w:t>personnelle </w:t>
      </w:r>
      <w:r>
        <w:rPr>
          <w:i/>
          <w:color w:val="154DAB"/>
          <w:sz w:val="20"/>
        </w:rPr>
        <w:t>aux objets dans les récits de voyage au </w:t>
      </w:r>
      <w:r>
        <w:rPr>
          <w:i/>
          <w:color w:val="154DAB"/>
          <w:spacing w:val="10"/>
          <w:sz w:val="20"/>
        </w:rPr>
        <w:t>Proche-</w:t>
      </w:r>
      <w:r>
        <w:rPr>
          <w:i/>
          <w:color w:val="154DAB"/>
          <w:sz w:val="20"/>
        </w:rPr>
        <w:t>Orient </w:t>
      </w:r>
      <w:r>
        <w:rPr>
          <w:i/>
          <w:color w:val="154DAB"/>
          <w:spacing w:val="11"/>
          <w:sz w:val="20"/>
        </w:rPr>
        <w:t>(1800-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1939) : appropriations, </w:t>
      </w:r>
      <w:r>
        <w:rPr>
          <w:i/>
          <w:color w:val="154DAB"/>
          <w:spacing w:val="10"/>
          <w:sz w:val="20"/>
        </w:rPr>
        <w:t>personnifications, transfigurations.</w:t>
      </w:r>
    </w:p>
    <w:p>
      <w:pPr>
        <w:pStyle w:val="BodyText"/>
        <w:spacing w:before="226"/>
        <w:ind w:left="76"/>
      </w:pPr>
      <w:r>
        <w:rPr>
          <w:color w:val="154DAB"/>
        </w:rPr>
        <w:t>10h20</w:t>
      </w:r>
      <w:r>
        <w:rPr>
          <w:color w:val="154DAB"/>
          <w:spacing w:val="28"/>
        </w:rPr>
        <w:t> </w:t>
      </w:r>
      <w:r>
        <w:rPr>
          <w:color w:val="154DAB"/>
        </w:rPr>
        <w:t>:</w:t>
      </w:r>
      <w:r>
        <w:rPr>
          <w:color w:val="154DAB"/>
          <w:spacing w:val="29"/>
        </w:rPr>
        <w:t> </w:t>
      </w:r>
      <w:r>
        <w:rPr>
          <w:spacing w:val="-2"/>
        </w:rPr>
        <w:t>Pause</w:t>
      </w:r>
    </w:p>
    <w:p>
      <w:pPr>
        <w:pStyle w:val="BodyText"/>
        <w:spacing w:before="74"/>
      </w:pPr>
    </w:p>
    <w:p>
      <w:pPr>
        <w:pStyle w:val="Heading2"/>
        <w:ind w:left="70" w:right="8"/>
      </w:pPr>
      <w:r>
        <w:rPr>
          <w:color w:val="154DAB"/>
          <w:spacing w:val="18"/>
        </w:rPr>
        <w:t>SESSION</w:t>
      </w:r>
      <w:r>
        <w:rPr>
          <w:color w:val="154DAB"/>
          <w:spacing w:val="32"/>
        </w:rPr>
        <w:t> </w:t>
      </w:r>
      <w:r>
        <w:rPr>
          <w:color w:val="154DAB"/>
        </w:rPr>
        <w:t>1</w:t>
      </w:r>
      <w:r>
        <w:rPr>
          <w:color w:val="154DAB"/>
          <w:spacing w:val="27"/>
        </w:rPr>
        <w:t> </w:t>
      </w:r>
      <w:r>
        <w:rPr>
          <w:color w:val="154DAB"/>
        </w:rPr>
        <w:t>:</w:t>
      </w:r>
      <w:r>
        <w:rPr>
          <w:color w:val="154DAB"/>
          <w:spacing w:val="32"/>
        </w:rPr>
        <w:t> </w:t>
      </w:r>
      <w:r>
        <w:rPr>
          <w:color w:val="154DAB"/>
          <w:spacing w:val="19"/>
        </w:rPr>
        <w:t>MODALITÉS</w:t>
      </w:r>
      <w:r>
        <w:rPr>
          <w:color w:val="154DAB"/>
          <w:spacing w:val="37"/>
        </w:rPr>
        <w:t> </w:t>
      </w:r>
      <w:r>
        <w:rPr>
          <w:color w:val="154DAB"/>
          <w:spacing w:val="11"/>
        </w:rPr>
        <w:t>DE</w:t>
      </w:r>
      <w:r>
        <w:rPr>
          <w:color w:val="154DAB"/>
          <w:spacing w:val="38"/>
        </w:rPr>
        <w:t> </w:t>
      </w:r>
      <w:r>
        <w:rPr>
          <w:color w:val="154DAB"/>
          <w:spacing w:val="16"/>
        </w:rPr>
        <w:t>CIRCULATIONS</w:t>
      </w:r>
    </w:p>
    <w:p>
      <w:pPr>
        <w:pStyle w:val="BodyText"/>
        <w:spacing w:line="224" w:lineRule="exact"/>
        <w:ind w:left="1128" w:right="1055"/>
        <w:jc w:val="center"/>
      </w:pPr>
      <w:r>
        <w:rPr/>
        <w:t>Président</w:t>
      </w:r>
      <w:r>
        <w:rPr>
          <w:spacing w:val="46"/>
        </w:rPr>
        <w:t> </w:t>
      </w:r>
      <w:r>
        <w:rPr/>
        <w:t>de</w:t>
      </w:r>
      <w:r>
        <w:rPr>
          <w:spacing w:val="48"/>
        </w:rPr>
        <w:t> </w:t>
      </w:r>
      <w:r>
        <w:rPr/>
        <w:t>séance</w:t>
      </w:r>
      <w:r>
        <w:rPr>
          <w:spacing w:val="48"/>
        </w:rPr>
        <w:t> </w:t>
      </w:r>
      <w:r>
        <w:rPr/>
        <w:t>:</w:t>
      </w:r>
      <w:r>
        <w:rPr>
          <w:spacing w:val="48"/>
        </w:rPr>
        <w:t> </w:t>
      </w:r>
      <w:r>
        <w:rPr>
          <w:spacing w:val="10"/>
        </w:rPr>
        <w:t>Bertrand</w:t>
      </w:r>
      <w:r>
        <w:rPr>
          <w:spacing w:val="48"/>
        </w:rPr>
        <w:t> </w:t>
      </w:r>
      <w:r>
        <w:rPr>
          <w:spacing w:val="11"/>
        </w:rPr>
        <w:t>TILLIER</w:t>
      </w:r>
    </w:p>
    <w:p>
      <w:pPr>
        <w:pStyle w:val="BodyText"/>
        <w:spacing w:before="227"/>
      </w:pPr>
    </w:p>
    <w:p>
      <w:pPr>
        <w:spacing w:line="218" w:lineRule="auto" w:before="0"/>
        <w:ind w:left="76" w:right="12" w:firstLine="0"/>
        <w:jc w:val="both"/>
        <w:rPr>
          <w:i/>
          <w:sz w:val="20"/>
        </w:rPr>
      </w:pPr>
      <w:r>
        <w:rPr>
          <w:color w:val="154DAB"/>
          <w:sz w:val="20"/>
        </w:rPr>
        <w:t>10h40</w:t>
      </w:r>
      <w:r>
        <w:rPr>
          <w:color w:val="154DAB"/>
          <w:spacing w:val="40"/>
          <w:sz w:val="20"/>
        </w:rPr>
        <w:t> </w:t>
      </w:r>
      <w:r>
        <w:rPr>
          <w:color w:val="154DAB"/>
          <w:sz w:val="20"/>
        </w:rPr>
        <w:t>:</w:t>
      </w:r>
      <w:r>
        <w:rPr>
          <w:color w:val="154DAB"/>
          <w:spacing w:val="40"/>
          <w:sz w:val="20"/>
        </w:rPr>
        <w:t> </w:t>
      </w:r>
      <w:r>
        <w:rPr>
          <w:sz w:val="20"/>
        </w:rPr>
        <w:t>Malgorzata</w:t>
      </w:r>
      <w:r>
        <w:rPr>
          <w:spacing w:val="40"/>
          <w:sz w:val="20"/>
        </w:rPr>
        <w:t> </w:t>
      </w:r>
      <w:r>
        <w:rPr>
          <w:spacing w:val="9"/>
          <w:sz w:val="20"/>
        </w:rPr>
        <w:t>SOKOLOWICZ</w:t>
      </w:r>
      <w:r>
        <w:rPr>
          <w:spacing w:val="40"/>
          <w:sz w:val="20"/>
        </w:rPr>
        <w:t> </w:t>
      </w:r>
      <w:r>
        <w:rPr>
          <w:sz w:val="16"/>
        </w:rPr>
        <w:t>(Université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Varsovie)</w:t>
      </w:r>
      <w:r>
        <w:rPr>
          <w:spacing w:val="40"/>
          <w:sz w:val="16"/>
        </w:rPr>
        <w:t> </w:t>
      </w:r>
      <w:r>
        <w:rPr>
          <w:sz w:val="20"/>
        </w:rPr>
        <w:t>:</w:t>
      </w:r>
      <w:r>
        <w:rPr>
          <w:spacing w:val="40"/>
          <w:sz w:val="20"/>
        </w:rPr>
        <w:t> </w:t>
      </w:r>
      <w:r>
        <w:rPr>
          <w:i/>
          <w:color w:val="154DAB"/>
          <w:sz w:val="20"/>
        </w:rPr>
        <w:t>Des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babouches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à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la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boîte 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cerises.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Pour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une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histoire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émotionnelle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du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voyage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à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Smara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Michel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Vieuchange.</w:t>
      </w:r>
    </w:p>
    <w:p>
      <w:pPr>
        <w:spacing w:line="218" w:lineRule="auto" w:before="211"/>
        <w:ind w:left="76" w:right="1" w:firstLine="0"/>
        <w:jc w:val="both"/>
        <w:rPr>
          <w:i/>
          <w:sz w:val="20"/>
        </w:rPr>
      </w:pPr>
      <w:r>
        <w:rPr>
          <w:color w:val="154DAB"/>
          <w:sz w:val="20"/>
        </w:rPr>
        <w:t>11h20 : </w:t>
      </w:r>
      <w:r>
        <w:rPr>
          <w:sz w:val="20"/>
        </w:rPr>
        <w:t>Manuel </w:t>
      </w:r>
      <w:r>
        <w:rPr>
          <w:spacing w:val="9"/>
          <w:sz w:val="20"/>
        </w:rPr>
        <w:t>CHARPY</w:t>
      </w:r>
      <w:r>
        <w:rPr>
          <w:spacing w:val="9"/>
          <w:sz w:val="20"/>
        </w:rPr>
        <w:t> </w:t>
      </w:r>
      <w:r>
        <w:rPr>
          <w:sz w:val="16"/>
        </w:rPr>
        <w:t>(CNRS, InVisu) </w:t>
      </w:r>
      <w:r>
        <w:rPr>
          <w:sz w:val="20"/>
        </w:rPr>
        <w:t>: </w:t>
      </w:r>
      <w:r>
        <w:rPr>
          <w:i/>
          <w:color w:val="154DAB"/>
          <w:sz w:val="20"/>
        </w:rPr>
        <w:t>Voyageurs </w:t>
      </w:r>
      <w:r>
        <w:rPr>
          <w:i/>
          <w:color w:val="154DAB"/>
          <w:spacing w:val="9"/>
          <w:sz w:val="20"/>
        </w:rPr>
        <w:t>permanents.</w:t>
      </w:r>
      <w:r>
        <w:rPr>
          <w:i/>
          <w:color w:val="154DAB"/>
          <w:spacing w:val="9"/>
          <w:sz w:val="20"/>
        </w:rPr>
        <w:t> </w:t>
      </w:r>
      <w:r>
        <w:rPr>
          <w:i/>
          <w:color w:val="154DAB"/>
          <w:sz w:val="20"/>
        </w:rPr>
        <w:t>Culture </w:t>
      </w:r>
      <w:r>
        <w:rPr>
          <w:i/>
          <w:color w:val="154DAB"/>
          <w:spacing w:val="10"/>
          <w:sz w:val="20"/>
        </w:rPr>
        <w:t>matérielle </w:t>
      </w:r>
      <w:r>
        <w:rPr>
          <w:i/>
          <w:color w:val="154DAB"/>
          <w:spacing w:val="9"/>
          <w:sz w:val="20"/>
        </w:rPr>
        <w:t>coloniale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et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usages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locaux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dans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les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deux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Congos,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XIX</w:t>
      </w:r>
      <w:r>
        <w:rPr>
          <w:i/>
          <w:color w:val="154DAB"/>
          <w:position w:val="7"/>
          <w:sz w:val="12"/>
        </w:rPr>
        <w:t>e</w:t>
      </w:r>
      <w:r>
        <w:rPr>
          <w:i/>
          <w:color w:val="154DAB"/>
          <w:sz w:val="20"/>
        </w:rPr>
        <w:t>-XX</w:t>
      </w:r>
      <w:r>
        <w:rPr>
          <w:i/>
          <w:color w:val="154DAB"/>
          <w:position w:val="7"/>
          <w:sz w:val="12"/>
        </w:rPr>
        <w:t>e</w:t>
      </w:r>
      <w:r>
        <w:rPr>
          <w:i/>
          <w:color w:val="154DAB"/>
          <w:spacing w:val="78"/>
          <w:position w:val="7"/>
          <w:sz w:val="12"/>
        </w:rPr>
        <w:t> </w:t>
      </w:r>
      <w:r>
        <w:rPr>
          <w:i/>
          <w:color w:val="154DAB"/>
          <w:spacing w:val="11"/>
          <w:sz w:val="20"/>
        </w:rPr>
        <w:t>siècles.</w:t>
      </w:r>
    </w:p>
    <w:p>
      <w:pPr>
        <w:spacing w:line="218" w:lineRule="auto" w:before="212"/>
        <w:ind w:left="76" w:right="12" w:firstLine="0"/>
        <w:jc w:val="both"/>
        <w:rPr>
          <w:i/>
          <w:sz w:val="20"/>
        </w:rPr>
      </w:pPr>
      <w:r>
        <w:rPr>
          <w:color w:val="154DAB"/>
          <w:spacing w:val="11"/>
          <w:sz w:val="20"/>
        </w:rPr>
        <w:t>12h00</w:t>
      </w:r>
      <w:r>
        <w:rPr>
          <w:color w:val="154DAB"/>
          <w:spacing w:val="40"/>
          <w:sz w:val="20"/>
        </w:rPr>
        <w:t> </w:t>
      </w:r>
      <w:r>
        <w:rPr>
          <w:color w:val="154DAB"/>
          <w:sz w:val="20"/>
        </w:rPr>
        <w:t>:</w:t>
      </w:r>
      <w:r>
        <w:rPr>
          <w:color w:val="154DAB"/>
          <w:spacing w:val="40"/>
          <w:sz w:val="20"/>
        </w:rPr>
        <w:t> </w:t>
      </w:r>
      <w:r>
        <w:rPr>
          <w:spacing w:val="11"/>
          <w:sz w:val="20"/>
        </w:rPr>
        <w:t>Felicity</w:t>
      </w:r>
      <w:r>
        <w:rPr>
          <w:spacing w:val="40"/>
          <w:sz w:val="20"/>
        </w:rPr>
        <w:t> </w:t>
      </w:r>
      <w:r>
        <w:rPr>
          <w:spacing w:val="14"/>
          <w:sz w:val="20"/>
        </w:rPr>
        <w:t>BODENSTEIN</w:t>
      </w:r>
      <w:r>
        <w:rPr>
          <w:spacing w:val="40"/>
          <w:sz w:val="20"/>
        </w:rPr>
        <w:t> </w:t>
      </w:r>
      <w:r>
        <w:rPr>
          <w:spacing w:val="9"/>
          <w:sz w:val="16"/>
        </w:rPr>
        <w:t>(Sorbonne</w:t>
      </w:r>
      <w:r>
        <w:rPr>
          <w:spacing w:val="40"/>
          <w:sz w:val="16"/>
        </w:rPr>
        <w:t> </w:t>
      </w:r>
      <w:r>
        <w:rPr>
          <w:sz w:val="16"/>
        </w:rPr>
        <w:t>Université,</w:t>
      </w:r>
      <w:r>
        <w:rPr>
          <w:spacing w:val="40"/>
          <w:sz w:val="16"/>
        </w:rPr>
        <w:t> </w:t>
      </w:r>
      <w:r>
        <w:rPr>
          <w:sz w:val="16"/>
        </w:rPr>
        <w:t>Centre</w:t>
      </w:r>
      <w:r>
        <w:rPr>
          <w:spacing w:val="40"/>
          <w:sz w:val="16"/>
        </w:rPr>
        <w:t> </w:t>
      </w:r>
      <w:r>
        <w:rPr>
          <w:sz w:val="16"/>
        </w:rPr>
        <w:t>André</w:t>
      </w:r>
      <w:r>
        <w:rPr>
          <w:spacing w:val="40"/>
          <w:sz w:val="16"/>
        </w:rPr>
        <w:t> </w:t>
      </w:r>
      <w:r>
        <w:rPr>
          <w:spacing w:val="9"/>
          <w:sz w:val="16"/>
        </w:rPr>
        <w:t>Chastel)</w:t>
      </w:r>
      <w:r>
        <w:rPr>
          <w:spacing w:val="40"/>
          <w:sz w:val="16"/>
        </w:rPr>
        <w:t> </w:t>
      </w:r>
      <w:r>
        <w:rPr>
          <w:sz w:val="20"/>
        </w:rPr>
        <w:t>et</w:t>
      </w:r>
      <w:r>
        <w:rPr>
          <w:spacing w:val="40"/>
          <w:sz w:val="20"/>
        </w:rPr>
        <w:t> </w:t>
      </w:r>
      <w:r>
        <w:rPr>
          <w:spacing w:val="12"/>
          <w:sz w:val="20"/>
        </w:rPr>
        <w:t>Ermeline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CROIX </w:t>
      </w:r>
      <w:r>
        <w:rPr>
          <w:sz w:val="16"/>
        </w:rPr>
        <w:t>(Digital Benin)</w:t>
      </w:r>
      <w:r>
        <w:rPr>
          <w:spacing w:val="40"/>
          <w:sz w:val="16"/>
        </w:rPr>
        <w:t> </w:t>
      </w:r>
      <w:r>
        <w:rPr>
          <w:sz w:val="20"/>
        </w:rPr>
        <w:t>: </w:t>
      </w:r>
      <w:r>
        <w:rPr>
          <w:i/>
          <w:color w:val="154DAB"/>
          <w:sz w:val="20"/>
        </w:rPr>
        <w:t>Acteurs et </w:t>
      </w:r>
      <w:r>
        <w:rPr>
          <w:i/>
          <w:color w:val="154DAB"/>
          <w:spacing w:val="9"/>
          <w:sz w:val="20"/>
        </w:rPr>
        <w:t>trajectoires </w:t>
      </w:r>
      <w:r>
        <w:rPr>
          <w:i/>
          <w:color w:val="154DAB"/>
          <w:sz w:val="20"/>
        </w:rPr>
        <w:t>d’un trésor pillé au royaume du </w:t>
      </w:r>
      <w:r>
        <w:rPr>
          <w:i/>
          <w:color w:val="154DAB"/>
          <w:spacing w:val="9"/>
          <w:sz w:val="20"/>
        </w:rPr>
        <w:t>Bénin (Nigeria) </w:t>
      </w:r>
      <w:r>
        <w:rPr>
          <w:i/>
          <w:color w:val="154DAB"/>
          <w:sz w:val="20"/>
        </w:rPr>
        <w:t>en </w:t>
      </w:r>
      <w:r>
        <w:rPr>
          <w:i/>
          <w:color w:val="154DAB"/>
          <w:spacing w:val="11"/>
          <w:sz w:val="20"/>
        </w:rPr>
        <w:t>1897.</w:t>
      </w:r>
    </w:p>
    <w:p>
      <w:pPr>
        <w:pStyle w:val="BodyText"/>
        <w:spacing w:before="225"/>
        <w:ind w:left="76"/>
      </w:pPr>
      <w:r>
        <w:rPr>
          <w:color w:val="154DAB"/>
        </w:rPr>
        <w:t>12h40</w:t>
      </w:r>
      <w:r>
        <w:rPr>
          <w:color w:val="154DAB"/>
          <w:spacing w:val="28"/>
        </w:rPr>
        <w:t> </w:t>
      </w:r>
      <w:r>
        <w:rPr>
          <w:color w:val="154DAB"/>
        </w:rPr>
        <w:t>:</w:t>
      </w:r>
      <w:r>
        <w:rPr>
          <w:color w:val="154DAB"/>
          <w:spacing w:val="29"/>
        </w:rPr>
        <w:t> </w:t>
      </w:r>
      <w:r>
        <w:rPr>
          <w:spacing w:val="9"/>
        </w:rPr>
        <w:t>Déjeuner</w:t>
      </w:r>
    </w:p>
    <w:p>
      <w:pPr>
        <w:pStyle w:val="BodyText"/>
        <w:spacing w:before="79"/>
      </w:pPr>
    </w:p>
    <w:p>
      <w:pPr>
        <w:pStyle w:val="Heading2"/>
        <w:spacing w:line="235" w:lineRule="auto"/>
        <w:ind w:left="1124" w:right="1055"/>
      </w:pPr>
      <w:r>
        <w:rPr>
          <w:color w:val="154DAB"/>
          <w:spacing w:val="18"/>
        </w:rPr>
        <w:t>SESSION</w:t>
      </w:r>
      <w:r>
        <w:rPr>
          <w:color w:val="154DAB"/>
          <w:spacing w:val="18"/>
        </w:rPr>
        <w:t> </w:t>
      </w:r>
      <w:r>
        <w:rPr>
          <w:color w:val="154DAB"/>
        </w:rPr>
        <w:t>2 :</w:t>
      </w:r>
      <w:r>
        <w:rPr>
          <w:color w:val="154DAB"/>
          <w:spacing w:val="11"/>
        </w:rPr>
        <w:t> LA</w:t>
      </w:r>
      <w:r>
        <w:rPr>
          <w:color w:val="154DAB"/>
          <w:spacing w:val="11"/>
        </w:rPr>
        <w:t> </w:t>
      </w:r>
      <w:r>
        <w:rPr>
          <w:color w:val="154DAB"/>
          <w:spacing w:val="17"/>
        </w:rPr>
        <w:t>FABRIQUE</w:t>
      </w:r>
      <w:r>
        <w:rPr>
          <w:color w:val="154DAB"/>
          <w:spacing w:val="17"/>
        </w:rPr>
        <w:t> </w:t>
      </w:r>
      <w:r>
        <w:rPr>
          <w:color w:val="154DAB"/>
          <w:spacing w:val="11"/>
        </w:rPr>
        <w:t>DU</w:t>
      </w:r>
      <w:r>
        <w:rPr>
          <w:color w:val="154DAB"/>
          <w:spacing w:val="11"/>
        </w:rPr>
        <w:t> </w:t>
      </w:r>
      <w:r>
        <w:rPr>
          <w:color w:val="154DAB"/>
          <w:spacing w:val="19"/>
        </w:rPr>
        <w:t>SOUVENIR</w:t>
      </w:r>
      <w:r>
        <w:rPr>
          <w:color w:val="154DAB"/>
          <w:spacing w:val="19"/>
        </w:rPr>
        <w:t> </w:t>
      </w:r>
      <w:r>
        <w:rPr>
          <w:color w:val="154DAB"/>
        </w:rPr>
        <w:t>: </w:t>
      </w:r>
      <w:r>
        <w:rPr>
          <w:color w:val="154DAB"/>
          <w:spacing w:val="18"/>
        </w:rPr>
        <w:t>ENJEUX</w:t>
      </w:r>
      <w:r>
        <w:rPr>
          <w:color w:val="154DAB"/>
          <w:spacing w:val="18"/>
        </w:rPr>
        <w:t> </w:t>
      </w:r>
      <w:r>
        <w:rPr>
          <w:color w:val="154DAB"/>
          <w:spacing w:val="19"/>
        </w:rPr>
        <w:t>ESTHÉTIQUES</w:t>
      </w:r>
      <w:r>
        <w:rPr>
          <w:color w:val="154DAB"/>
          <w:spacing w:val="19"/>
        </w:rPr>
        <w:t> </w:t>
      </w:r>
      <w:r>
        <w:rPr>
          <w:color w:val="154DAB"/>
          <w:spacing w:val="11"/>
        </w:rPr>
        <w:t>ET</w:t>
      </w:r>
      <w:r>
        <w:rPr>
          <w:color w:val="154DAB"/>
          <w:spacing w:val="11"/>
        </w:rPr>
        <w:t> </w:t>
      </w:r>
      <w:r>
        <w:rPr>
          <w:color w:val="154DAB"/>
          <w:spacing w:val="19"/>
        </w:rPr>
        <w:t>IDÉOLOGIQUES</w:t>
      </w:r>
    </w:p>
    <w:p>
      <w:pPr>
        <w:pStyle w:val="BodyText"/>
        <w:spacing w:line="221" w:lineRule="exact"/>
        <w:ind w:left="1128" w:right="1055"/>
        <w:jc w:val="center"/>
      </w:pPr>
      <w:r>
        <w:rPr/>
        <w:t>Président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séance</w:t>
      </w:r>
      <w:r>
        <w:rPr>
          <w:spacing w:val="50"/>
        </w:rPr>
        <w:t> </w:t>
      </w:r>
      <w:r>
        <w:rPr/>
        <w:t>:</w:t>
      </w:r>
      <w:r>
        <w:rPr>
          <w:spacing w:val="49"/>
        </w:rPr>
        <w:t> </w:t>
      </w:r>
      <w:r>
        <w:rPr/>
        <w:t>Sarga</w:t>
      </w:r>
      <w:r>
        <w:rPr>
          <w:spacing w:val="50"/>
        </w:rPr>
        <w:t> </w:t>
      </w:r>
      <w:r>
        <w:rPr>
          <w:spacing w:val="10"/>
        </w:rPr>
        <w:t>MOUSSA</w:t>
      </w:r>
    </w:p>
    <w:p>
      <w:pPr>
        <w:pStyle w:val="BodyText"/>
      </w:pPr>
    </w:p>
    <w:p>
      <w:pPr>
        <w:pStyle w:val="BodyText"/>
        <w:spacing w:before="17"/>
      </w:pPr>
    </w:p>
    <w:p>
      <w:pPr>
        <w:spacing w:line="218" w:lineRule="auto" w:before="0"/>
        <w:ind w:left="76" w:right="13" w:firstLine="0"/>
        <w:jc w:val="both"/>
        <w:rPr>
          <w:i/>
          <w:sz w:val="20"/>
        </w:rPr>
      </w:pPr>
      <w:r>
        <w:rPr>
          <w:color w:val="154DAB"/>
          <w:sz w:val="20"/>
        </w:rPr>
        <w:t>14h00 : </w:t>
      </w:r>
      <w:r>
        <w:rPr>
          <w:spacing w:val="9"/>
          <w:sz w:val="20"/>
        </w:rPr>
        <w:t>Philippe </w:t>
      </w:r>
      <w:r>
        <w:rPr>
          <w:spacing w:val="10"/>
          <w:sz w:val="20"/>
        </w:rPr>
        <w:t>ANTOINE </w:t>
      </w:r>
      <w:r>
        <w:rPr>
          <w:sz w:val="16"/>
        </w:rPr>
        <w:t>(Université Clermont-Auvergne, CELIS) </w:t>
      </w:r>
      <w:r>
        <w:rPr>
          <w:sz w:val="20"/>
        </w:rPr>
        <w:t>: </w:t>
      </w:r>
      <w:r>
        <w:rPr>
          <w:i/>
          <w:color w:val="154DAB"/>
          <w:sz w:val="20"/>
        </w:rPr>
        <w:t>Le </w:t>
      </w:r>
      <w:r>
        <w:rPr>
          <w:i/>
          <w:color w:val="154DAB"/>
          <w:spacing w:val="9"/>
          <w:sz w:val="20"/>
        </w:rPr>
        <w:t>nécessaire </w:t>
      </w:r>
      <w:r>
        <w:rPr>
          <w:i/>
          <w:color w:val="154DAB"/>
          <w:sz w:val="20"/>
        </w:rPr>
        <w:t>à écrire : papier, encre, plume, </w:t>
      </w:r>
      <w:r>
        <w:rPr>
          <w:i/>
          <w:color w:val="154DAB"/>
          <w:spacing w:val="10"/>
          <w:sz w:val="20"/>
        </w:rPr>
        <w:t>etc.</w:t>
      </w:r>
    </w:p>
    <w:p>
      <w:pPr>
        <w:spacing w:line="218" w:lineRule="auto" w:before="211"/>
        <w:ind w:left="76" w:right="2" w:firstLine="0"/>
        <w:jc w:val="both"/>
        <w:rPr>
          <w:i/>
          <w:sz w:val="20"/>
        </w:rPr>
      </w:pPr>
      <w:r>
        <w:rPr>
          <w:color w:val="154DAB"/>
          <w:sz w:val="20"/>
        </w:rPr>
        <w:t>14h40 : </w:t>
      </w:r>
      <w:r>
        <w:rPr>
          <w:spacing w:val="9"/>
          <w:sz w:val="20"/>
        </w:rPr>
        <w:t>Catherine</w:t>
      </w:r>
      <w:r>
        <w:rPr>
          <w:spacing w:val="9"/>
          <w:sz w:val="20"/>
        </w:rPr>
        <w:t> MÉNAGER</w:t>
      </w:r>
      <w:r>
        <w:rPr>
          <w:spacing w:val="9"/>
          <w:sz w:val="20"/>
        </w:rPr>
        <w:t> </w:t>
      </w:r>
      <w:r>
        <w:rPr>
          <w:sz w:val="16"/>
        </w:rPr>
        <w:t>(Université Sorbonne Nouvelle, THALIM) </w:t>
      </w:r>
      <w:r>
        <w:rPr>
          <w:sz w:val="20"/>
        </w:rPr>
        <w:t>: </w:t>
      </w:r>
      <w:r>
        <w:rPr>
          <w:i/>
          <w:color w:val="154DAB"/>
          <w:sz w:val="20"/>
        </w:rPr>
        <w:t>Objets </w:t>
      </w:r>
      <w:r>
        <w:rPr>
          <w:i/>
          <w:color w:val="154DAB"/>
          <w:spacing w:val="10"/>
          <w:sz w:val="20"/>
        </w:rPr>
        <w:t>tangibles, </w:t>
      </w:r>
      <w:r>
        <w:rPr>
          <w:i/>
          <w:color w:val="154DAB"/>
          <w:spacing w:val="9"/>
          <w:sz w:val="20"/>
        </w:rPr>
        <w:t>visibles,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lisibles…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escamotés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: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les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tours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11"/>
          <w:sz w:val="20"/>
        </w:rPr>
        <w:t>passe-</w:t>
      </w:r>
      <w:r>
        <w:rPr>
          <w:i/>
          <w:color w:val="154DAB"/>
          <w:sz w:val="20"/>
        </w:rPr>
        <w:t>passe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Du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Camp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voyageur.</w:t>
      </w:r>
    </w:p>
    <w:p>
      <w:pPr>
        <w:pStyle w:val="BodyText"/>
        <w:spacing w:before="195"/>
        <w:ind w:left="76"/>
      </w:pPr>
      <w:r>
        <w:rPr>
          <w:color w:val="154DAB"/>
        </w:rPr>
        <w:t>15h20</w:t>
      </w:r>
      <w:r>
        <w:rPr>
          <w:color w:val="154DAB"/>
          <w:spacing w:val="28"/>
        </w:rPr>
        <w:t> </w:t>
      </w:r>
      <w:r>
        <w:rPr>
          <w:color w:val="154DAB"/>
        </w:rPr>
        <w:t>:</w:t>
      </w:r>
      <w:r>
        <w:rPr>
          <w:color w:val="154DAB"/>
          <w:spacing w:val="29"/>
        </w:rPr>
        <w:t> </w:t>
      </w:r>
      <w:r>
        <w:rPr>
          <w:spacing w:val="-2"/>
        </w:rPr>
        <w:t>Pause</w:t>
      </w:r>
    </w:p>
    <w:p>
      <w:pPr>
        <w:spacing w:line="218" w:lineRule="auto" w:before="207"/>
        <w:ind w:left="76" w:right="0" w:firstLine="0"/>
        <w:jc w:val="both"/>
        <w:rPr>
          <w:i/>
          <w:sz w:val="20"/>
        </w:rPr>
      </w:pPr>
      <w:r>
        <w:rPr>
          <w:color w:val="154DAB"/>
          <w:spacing w:val="16"/>
          <w:sz w:val="20"/>
        </w:rPr>
        <w:t>15h40</w:t>
      </w:r>
      <w:r>
        <w:rPr>
          <w:color w:val="154DAB"/>
          <w:spacing w:val="40"/>
          <w:sz w:val="20"/>
        </w:rPr>
        <w:t> </w:t>
      </w:r>
      <w:r>
        <w:rPr>
          <w:color w:val="154DAB"/>
          <w:sz w:val="20"/>
        </w:rPr>
        <w:t>:</w:t>
      </w:r>
      <w:r>
        <w:rPr>
          <w:color w:val="154DAB"/>
          <w:spacing w:val="40"/>
          <w:sz w:val="20"/>
        </w:rPr>
        <w:t> </w:t>
      </w:r>
      <w:r>
        <w:rPr>
          <w:spacing w:val="17"/>
          <w:sz w:val="20"/>
        </w:rPr>
        <w:t>Alexandre</w:t>
      </w:r>
      <w:r>
        <w:rPr>
          <w:spacing w:val="40"/>
          <w:sz w:val="20"/>
        </w:rPr>
        <w:t> </w:t>
      </w:r>
      <w:r>
        <w:rPr>
          <w:spacing w:val="22"/>
          <w:sz w:val="20"/>
        </w:rPr>
        <w:t>GIRARD-</w:t>
      </w:r>
      <w:r>
        <w:rPr>
          <w:spacing w:val="18"/>
          <w:sz w:val="20"/>
        </w:rPr>
        <w:t>MUSCAGORRY</w:t>
      </w:r>
      <w:r>
        <w:rPr>
          <w:spacing w:val="40"/>
          <w:sz w:val="20"/>
        </w:rPr>
        <w:t> </w:t>
      </w:r>
      <w:r>
        <w:rPr>
          <w:spacing w:val="12"/>
          <w:sz w:val="16"/>
        </w:rPr>
        <w:t>(Musée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la</w:t>
      </w:r>
      <w:r>
        <w:rPr>
          <w:spacing w:val="40"/>
          <w:sz w:val="16"/>
        </w:rPr>
        <w:t> </w:t>
      </w:r>
      <w:r>
        <w:rPr>
          <w:spacing w:val="13"/>
          <w:sz w:val="16"/>
        </w:rPr>
        <w:t>musique</w:t>
      </w:r>
      <w:r>
        <w:rPr>
          <w:spacing w:val="40"/>
          <w:sz w:val="16"/>
        </w:rPr>
        <w:t> </w:t>
      </w:r>
      <w:r>
        <w:rPr>
          <w:sz w:val="16"/>
        </w:rPr>
        <w:t>-</w:t>
      </w:r>
      <w:r>
        <w:rPr>
          <w:spacing w:val="40"/>
          <w:sz w:val="16"/>
        </w:rPr>
        <w:t> </w:t>
      </w:r>
      <w:r>
        <w:rPr>
          <w:spacing w:val="14"/>
          <w:sz w:val="16"/>
        </w:rPr>
        <w:t>Philharmonie </w:t>
      </w:r>
      <w:r>
        <w:rPr>
          <w:sz w:val="16"/>
        </w:rPr>
        <w:t>de Paris / CRAL - EHESS) </w:t>
      </w:r>
      <w:r>
        <w:rPr>
          <w:sz w:val="20"/>
        </w:rPr>
        <w:t>: </w:t>
      </w:r>
      <w:r>
        <w:rPr>
          <w:i/>
          <w:color w:val="154DAB"/>
          <w:sz w:val="20"/>
        </w:rPr>
        <w:t>Les “grisgris” de Victor </w:t>
      </w:r>
      <w:r>
        <w:rPr>
          <w:i/>
          <w:color w:val="154DAB"/>
          <w:spacing w:val="9"/>
          <w:sz w:val="20"/>
        </w:rPr>
        <w:t>Schœlcher </w:t>
      </w:r>
      <w:r>
        <w:rPr>
          <w:i/>
          <w:color w:val="154DAB"/>
          <w:sz w:val="20"/>
        </w:rPr>
        <w:t>: l’amulette comme </w:t>
      </w:r>
      <w:r>
        <w:rPr>
          <w:i/>
          <w:color w:val="154DAB"/>
          <w:spacing w:val="10"/>
          <w:sz w:val="20"/>
        </w:rPr>
        <w:t>nœud </w:t>
      </w:r>
      <w:r>
        <w:rPr>
          <w:i/>
          <w:color w:val="154DAB"/>
          <w:sz w:val="20"/>
        </w:rPr>
        <w:t>d’interprétation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sociétés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africaines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en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contexte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abolitionniste.</w:t>
      </w:r>
    </w:p>
    <w:p>
      <w:pPr>
        <w:spacing w:line="218" w:lineRule="auto" w:before="212"/>
        <w:ind w:left="76" w:right="2" w:firstLine="0"/>
        <w:jc w:val="both"/>
        <w:rPr>
          <w:i/>
          <w:sz w:val="20"/>
        </w:rPr>
      </w:pPr>
      <w:r>
        <w:rPr>
          <w:color w:val="154DAB"/>
          <w:sz w:val="20"/>
        </w:rPr>
        <w:t>16h20 : </w:t>
      </w:r>
      <w:r>
        <w:rPr>
          <w:spacing w:val="9"/>
          <w:sz w:val="20"/>
        </w:rPr>
        <w:t>Guillaume</w:t>
      </w:r>
      <w:r>
        <w:rPr>
          <w:spacing w:val="9"/>
          <w:sz w:val="20"/>
        </w:rPr>
        <w:t> </w:t>
      </w:r>
      <w:r>
        <w:rPr>
          <w:spacing w:val="10"/>
          <w:sz w:val="20"/>
        </w:rPr>
        <w:t>BRIDET</w:t>
      </w:r>
      <w:r>
        <w:rPr>
          <w:spacing w:val="10"/>
          <w:sz w:val="20"/>
        </w:rPr>
        <w:t> </w:t>
      </w:r>
      <w:r>
        <w:rPr>
          <w:sz w:val="16"/>
        </w:rPr>
        <w:t>(Université Sorbonne Nouvelle, THALIM) </w:t>
      </w:r>
      <w:r>
        <w:rPr>
          <w:sz w:val="20"/>
        </w:rPr>
        <w:t>: </w:t>
      </w:r>
      <w:r>
        <w:rPr>
          <w:i/>
          <w:color w:val="154DAB"/>
          <w:sz w:val="20"/>
        </w:rPr>
        <w:t>Le </w:t>
      </w:r>
      <w:r>
        <w:rPr>
          <w:i/>
          <w:color w:val="154DAB"/>
          <w:spacing w:val="9"/>
          <w:sz w:val="20"/>
        </w:rPr>
        <w:t>dépeçage</w:t>
      </w:r>
      <w:r>
        <w:rPr>
          <w:i/>
          <w:color w:val="154DAB"/>
          <w:spacing w:val="9"/>
          <w:sz w:val="20"/>
        </w:rPr>
        <w:t> avant- </w:t>
      </w:r>
      <w:r>
        <w:rPr>
          <w:i/>
          <w:color w:val="154DAB"/>
          <w:sz w:val="20"/>
        </w:rPr>
        <w:t>gardiste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objets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du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monde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: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poésie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et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pratique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du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surréalisme.</w:t>
      </w:r>
    </w:p>
    <w:p>
      <w:pPr>
        <w:spacing w:line="218" w:lineRule="auto" w:before="211"/>
        <w:ind w:left="76" w:right="7" w:firstLine="0"/>
        <w:jc w:val="both"/>
        <w:rPr>
          <w:i/>
          <w:sz w:val="20"/>
        </w:rPr>
      </w:pPr>
      <w:r>
        <w:rPr>
          <w:color w:val="154DAB"/>
          <w:sz w:val="20"/>
        </w:rPr>
        <w:t>17h00 : </w:t>
      </w:r>
      <w:r>
        <w:rPr>
          <w:sz w:val="20"/>
        </w:rPr>
        <w:t>Sébastien LE PAJOLEC </w:t>
      </w:r>
      <w:r>
        <w:rPr>
          <w:sz w:val="16"/>
        </w:rPr>
        <w:t>(Université Paris 1, Centre d’histoire du XIX</w:t>
      </w:r>
      <w:r>
        <w:rPr>
          <w:position w:val="5"/>
          <w:sz w:val="9"/>
        </w:rPr>
        <w:t>e</w:t>
      </w:r>
      <w:r>
        <w:rPr>
          <w:spacing w:val="24"/>
          <w:position w:val="5"/>
          <w:sz w:val="9"/>
        </w:rPr>
        <w:t> </w:t>
      </w:r>
      <w:r>
        <w:rPr>
          <w:sz w:val="16"/>
        </w:rPr>
        <w:t>siècle) </w:t>
      </w:r>
      <w:r>
        <w:rPr>
          <w:sz w:val="20"/>
        </w:rPr>
        <w:t>: </w:t>
      </w:r>
      <w:r>
        <w:rPr>
          <w:i/>
          <w:color w:val="154DAB"/>
          <w:sz w:val="20"/>
        </w:rPr>
        <w:t>Pour quelques </w:t>
      </w:r>
      <w:r>
        <w:rPr>
          <w:i/>
          <w:color w:val="154DAB"/>
          <w:spacing w:val="9"/>
          <w:sz w:val="20"/>
        </w:rPr>
        <w:t>bandelettes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plus,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les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objets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voyageurs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dans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les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films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momies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11"/>
          <w:sz w:val="20"/>
        </w:rPr>
        <w:t>(1932-2017).</w:t>
      </w:r>
    </w:p>
    <w:p>
      <w:pPr>
        <w:pStyle w:val="Heading1"/>
        <w:ind w:right="17"/>
      </w:pPr>
      <w:r>
        <w:rPr>
          <w:b w:val="0"/>
        </w:rPr>
        <w:br w:type="column"/>
      </w:r>
      <w:r>
        <w:rPr>
          <w:color w:val="154DAB"/>
          <w:spacing w:val="27"/>
        </w:rPr>
        <w:t>JEUDI</w:t>
      </w:r>
      <w:r>
        <w:rPr>
          <w:color w:val="154DAB"/>
          <w:spacing w:val="47"/>
        </w:rPr>
        <w:t> </w:t>
      </w:r>
      <w:r>
        <w:rPr>
          <w:color w:val="154DAB"/>
          <w:spacing w:val="10"/>
        </w:rPr>
        <w:t>20</w:t>
      </w:r>
      <w:r>
        <w:rPr>
          <w:color w:val="154DAB"/>
          <w:spacing w:val="48"/>
        </w:rPr>
        <w:t> </w:t>
      </w:r>
      <w:r>
        <w:rPr>
          <w:color w:val="154DAB"/>
          <w:spacing w:val="29"/>
        </w:rPr>
        <w:t>FÉVRIER</w:t>
      </w:r>
      <w:r>
        <w:rPr>
          <w:color w:val="154DAB"/>
          <w:spacing w:val="48"/>
        </w:rPr>
        <w:t> </w:t>
      </w:r>
      <w:r>
        <w:rPr>
          <w:color w:val="154DAB"/>
          <w:spacing w:val="11"/>
        </w:rPr>
        <w:t>2025</w:t>
      </w:r>
    </w:p>
    <w:p>
      <w:pPr>
        <w:pStyle w:val="BodyText"/>
        <w:spacing w:before="52"/>
        <w:rPr>
          <w:rFonts w:ascii="Calibri"/>
          <w:b/>
          <w:sz w:val="36"/>
        </w:rPr>
      </w:pPr>
    </w:p>
    <w:p>
      <w:pPr>
        <w:pStyle w:val="Heading2"/>
        <w:ind w:right="2"/>
      </w:pPr>
      <w:r>
        <w:rPr>
          <w:color w:val="154DAB"/>
          <w:spacing w:val="18"/>
        </w:rPr>
        <w:t>SESSION</w:t>
      </w:r>
      <w:r>
        <w:rPr>
          <w:color w:val="154DAB"/>
          <w:spacing w:val="30"/>
        </w:rPr>
        <w:t> </w:t>
      </w:r>
      <w:r>
        <w:rPr>
          <w:color w:val="154DAB"/>
        </w:rPr>
        <w:t>3</w:t>
      </w:r>
      <w:r>
        <w:rPr>
          <w:color w:val="154DAB"/>
          <w:spacing w:val="28"/>
        </w:rPr>
        <w:t> </w:t>
      </w:r>
      <w:r>
        <w:rPr>
          <w:color w:val="154DAB"/>
        </w:rPr>
        <w:t>:</w:t>
      </w:r>
      <w:r>
        <w:rPr>
          <w:color w:val="154DAB"/>
          <w:spacing w:val="33"/>
        </w:rPr>
        <w:t> </w:t>
      </w:r>
      <w:r>
        <w:rPr>
          <w:color w:val="154DAB"/>
          <w:spacing w:val="18"/>
        </w:rPr>
        <w:t>RÉGIMES</w:t>
      </w:r>
      <w:r>
        <w:rPr>
          <w:color w:val="154DAB"/>
          <w:spacing w:val="38"/>
        </w:rPr>
        <w:t> </w:t>
      </w:r>
      <w:r>
        <w:rPr>
          <w:color w:val="154DAB"/>
          <w:spacing w:val="11"/>
        </w:rPr>
        <w:t>DE</w:t>
      </w:r>
      <w:r>
        <w:rPr>
          <w:color w:val="154DAB"/>
          <w:spacing w:val="38"/>
        </w:rPr>
        <w:t> </w:t>
      </w:r>
      <w:r>
        <w:rPr>
          <w:color w:val="154DAB"/>
          <w:spacing w:val="17"/>
        </w:rPr>
        <w:t>VISUALITÉ </w:t>
      </w:r>
    </w:p>
    <w:p>
      <w:pPr>
        <w:pStyle w:val="BodyText"/>
        <w:spacing w:line="224" w:lineRule="exact"/>
        <w:ind w:left="25" w:right="13"/>
        <w:jc w:val="center"/>
      </w:pPr>
      <w:r>
        <w:rPr/>
        <w:t>Présidente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/>
        <w:t>séance</w:t>
      </w:r>
      <w:r>
        <w:rPr>
          <w:spacing w:val="62"/>
        </w:rPr>
        <w:t> </w:t>
      </w:r>
      <w:r>
        <w:rPr/>
        <w:t>:</w:t>
      </w:r>
      <w:r>
        <w:rPr>
          <w:spacing w:val="63"/>
        </w:rPr>
        <w:t> </w:t>
      </w:r>
      <w:r>
        <w:rPr/>
        <w:t>Malgorzata</w:t>
      </w:r>
      <w:r>
        <w:rPr>
          <w:spacing w:val="62"/>
        </w:rPr>
        <w:t> </w:t>
      </w:r>
      <w:r>
        <w:rPr>
          <w:spacing w:val="8"/>
        </w:rPr>
        <w:t>SOKOLOWICZ</w:t>
      </w:r>
    </w:p>
    <w:p>
      <w:pPr>
        <w:pStyle w:val="BodyText"/>
      </w:pPr>
    </w:p>
    <w:p>
      <w:pPr>
        <w:pStyle w:val="BodyText"/>
        <w:spacing w:before="16"/>
      </w:pPr>
    </w:p>
    <w:p>
      <w:pPr>
        <w:spacing w:line="218" w:lineRule="auto" w:before="1"/>
        <w:ind w:left="77" w:right="75" w:firstLine="0"/>
        <w:jc w:val="both"/>
        <w:rPr>
          <w:i/>
          <w:sz w:val="20"/>
        </w:rPr>
      </w:pPr>
      <w:r>
        <w:rPr>
          <w:color w:val="154DAB"/>
          <w:sz w:val="20"/>
        </w:rPr>
        <w:t>9h00</w:t>
      </w:r>
      <w:r>
        <w:rPr>
          <w:color w:val="154DAB"/>
          <w:spacing w:val="40"/>
          <w:sz w:val="20"/>
        </w:rPr>
        <w:t> </w:t>
      </w:r>
      <w:r>
        <w:rPr>
          <w:color w:val="154DAB"/>
          <w:sz w:val="20"/>
        </w:rPr>
        <w:t>:</w:t>
      </w:r>
      <w:r>
        <w:rPr>
          <w:color w:val="154DAB"/>
          <w:spacing w:val="9"/>
          <w:sz w:val="20"/>
        </w:rPr>
        <w:t> </w:t>
      </w:r>
      <w:r>
        <w:rPr>
          <w:spacing w:val="9"/>
          <w:sz w:val="20"/>
        </w:rPr>
        <w:t>Christine</w:t>
      </w:r>
      <w:r>
        <w:rPr>
          <w:spacing w:val="9"/>
          <w:sz w:val="20"/>
        </w:rPr>
        <w:t> </w:t>
      </w:r>
      <w:r>
        <w:rPr>
          <w:sz w:val="20"/>
        </w:rPr>
        <w:t>PELTRE</w:t>
      </w:r>
      <w:r>
        <w:rPr>
          <w:spacing w:val="40"/>
          <w:sz w:val="20"/>
        </w:rPr>
        <w:t> </w:t>
      </w:r>
      <w:r>
        <w:rPr>
          <w:sz w:val="16"/>
        </w:rPr>
        <w:t>(Université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Strasbourg,</w:t>
      </w:r>
      <w:r>
        <w:rPr>
          <w:spacing w:val="40"/>
          <w:sz w:val="16"/>
        </w:rPr>
        <w:t> </w:t>
      </w:r>
      <w:r>
        <w:rPr>
          <w:sz w:val="16"/>
        </w:rPr>
        <w:t>Arche)</w:t>
      </w:r>
      <w:r>
        <w:rPr>
          <w:spacing w:val="40"/>
          <w:sz w:val="16"/>
        </w:rPr>
        <w:t> </w:t>
      </w:r>
      <w:r>
        <w:rPr>
          <w:sz w:val="20"/>
        </w:rPr>
        <w:t>:</w:t>
      </w:r>
      <w:r>
        <w:rPr>
          <w:spacing w:val="40"/>
          <w:sz w:val="20"/>
        </w:rPr>
        <w:t> </w:t>
      </w:r>
      <w:r>
        <w:rPr>
          <w:i/>
          <w:color w:val="154DAB"/>
          <w:sz w:val="20"/>
        </w:rPr>
        <w:t>Partir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en</w:t>
      </w:r>
      <w:r>
        <w:rPr>
          <w:i/>
          <w:color w:val="154DAB"/>
          <w:spacing w:val="9"/>
          <w:sz w:val="20"/>
        </w:rPr>
        <w:t> fumée.</w:t>
      </w:r>
      <w:r>
        <w:rPr>
          <w:i/>
          <w:color w:val="154DAB"/>
          <w:spacing w:val="9"/>
          <w:sz w:val="20"/>
        </w:rPr>
        <w:t> </w:t>
      </w:r>
      <w:r>
        <w:rPr>
          <w:i/>
          <w:color w:val="154DAB"/>
          <w:sz w:val="20"/>
        </w:rPr>
        <w:t>Le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voyage d’Orient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et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les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objets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du</w:t>
      </w:r>
      <w:r>
        <w:rPr>
          <w:i/>
          <w:color w:val="154DAB"/>
          <w:spacing w:val="11"/>
          <w:sz w:val="20"/>
        </w:rPr>
        <w:t> tabac.</w:t>
      </w:r>
    </w:p>
    <w:p>
      <w:pPr>
        <w:spacing w:line="218" w:lineRule="auto" w:before="211"/>
        <w:ind w:left="77" w:right="66" w:firstLine="0"/>
        <w:jc w:val="both"/>
        <w:rPr>
          <w:i/>
          <w:sz w:val="20"/>
        </w:rPr>
      </w:pPr>
      <w:r>
        <w:rPr>
          <w:color w:val="154DAB"/>
          <w:sz w:val="20"/>
        </w:rPr>
        <w:t>9h40</w:t>
      </w:r>
      <w:r>
        <w:rPr>
          <w:color w:val="154DAB"/>
          <w:spacing w:val="40"/>
          <w:sz w:val="20"/>
        </w:rPr>
        <w:t> </w:t>
      </w:r>
      <w:r>
        <w:rPr>
          <w:color w:val="154DAB"/>
          <w:sz w:val="20"/>
        </w:rPr>
        <w:t>:</w:t>
      </w:r>
      <w:r>
        <w:rPr>
          <w:color w:val="154DAB"/>
          <w:spacing w:val="40"/>
          <w:sz w:val="20"/>
        </w:rPr>
        <w:t> </w:t>
      </w:r>
      <w:r>
        <w:rPr>
          <w:spacing w:val="9"/>
          <w:sz w:val="20"/>
        </w:rPr>
        <w:t>Alessandro</w:t>
      </w:r>
      <w:r>
        <w:rPr>
          <w:spacing w:val="40"/>
          <w:sz w:val="20"/>
        </w:rPr>
        <w:t> </w:t>
      </w:r>
      <w:r>
        <w:rPr>
          <w:spacing w:val="10"/>
          <w:sz w:val="20"/>
        </w:rPr>
        <w:t>GRELLI</w:t>
      </w:r>
      <w:r>
        <w:rPr>
          <w:spacing w:val="40"/>
          <w:sz w:val="20"/>
        </w:rPr>
        <w:t> </w:t>
      </w:r>
      <w:r>
        <w:rPr>
          <w:sz w:val="16"/>
        </w:rPr>
        <w:t>(Université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Padoue</w:t>
      </w:r>
      <w:r>
        <w:rPr>
          <w:spacing w:val="40"/>
          <w:sz w:val="16"/>
        </w:rPr>
        <w:t> </w:t>
      </w:r>
      <w:r>
        <w:rPr>
          <w:sz w:val="16"/>
        </w:rPr>
        <w:t>-</w:t>
      </w:r>
      <w:r>
        <w:rPr>
          <w:spacing w:val="40"/>
          <w:sz w:val="16"/>
        </w:rPr>
        <w:t> </w:t>
      </w:r>
      <w:r>
        <w:rPr>
          <w:sz w:val="16"/>
        </w:rPr>
        <w:t>Université</w:t>
      </w:r>
      <w:r>
        <w:rPr>
          <w:spacing w:val="40"/>
          <w:sz w:val="16"/>
        </w:rPr>
        <w:t> </w:t>
      </w:r>
      <w:r>
        <w:rPr>
          <w:sz w:val="16"/>
        </w:rPr>
        <w:t>Paris</w:t>
      </w:r>
      <w:r>
        <w:rPr>
          <w:spacing w:val="40"/>
          <w:sz w:val="16"/>
        </w:rPr>
        <w:t> </w:t>
      </w:r>
      <w:r>
        <w:rPr>
          <w:sz w:val="16"/>
        </w:rPr>
        <w:t>1,</w:t>
      </w:r>
      <w:r>
        <w:rPr>
          <w:spacing w:val="40"/>
          <w:sz w:val="16"/>
        </w:rPr>
        <w:t> </w:t>
      </w:r>
      <w:r>
        <w:rPr>
          <w:sz w:val="16"/>
        </w:rPr>
        <w:t>Centre</w:t>
      </w:r>
      <w:r>
        <w:rPr>
          <w:spacing w:val="40"/>
          <w:sz w:val="16"/>
        </w:rPr>
        <w:t> </w:t>
      </w:r>
      <w:r>
        <w:rPr>
          <w:sz w:val="16"/>
        </w:rPr>
        <w:t>d’histoire</w:t>
      </w:r>
      <w:r>
        <w:rPr>
          <w:spacing w:val="40"/>
          <w:sz w:val="16"/>
        </w:rPr>
        <w:t> </w:t>
      </w:r>
      <w:r>
        <w:rPr>
          <w:sz w:val="16"/>
        </w:rPr>
        <w:t>du</w:t>
      </w:r>
      <w:r>
        <w:rPr>
          <w:spacing w:val="40"/>
          <w:sz w:val="16"/>
        </w:rPr>
        <w:t> </w:t>
      </w:r>
      <w:r>
        <w:rPr>
          <w:sz w:val="16"/>
        </w:rPr>
        <w:t>XIX</w:t>
      </w:r>
      <w:r>
        <w:rPr>
          <w:position w:val="5"/>
          <w:sz w:val="9"/>
        </w:rPr>
        <w:t>e</w:t>
      </w:r>
      <w:r>
        <w:rPr>
          <w:spacing w:val="40"/>
          <w:position w:val="5"/>
          <w:sz w:val="9"/>
        </w:rPr>
        <w:t> </w:t>
      </w:r>
      <w:r>
        <w:rPr>
          <w:sz w:val="16"/>
        </w:rPr>
        <w:t>siècle) </w:t>
      </w:r>
      <w:r>
        <w:rPr>
          <w:sz w:val="20"/>
        </w:rPr>
        <w:t>: </w:t>
      </w:r>
      <w:r>
        <w:rPr>
          <w:i/>
          <w:color w:val="154DAB"/>
          <w:spacing w:val="9"/>
          <w:sz w:val="20"/>
        </w:rPr>
        <w:t>Objets</w:t>
      </w:r>
      <w:r>
        <w:rPr>
          <w:i/>
          <w:color w:val="154DAB"/>
          <w:spacing w:val="9"/>
          <w:sz w:val="20"/>
        </w:rPr>
        <w:t> </w:t>
      </w:r>
      <w:r>
        <w:rPr>
          <w:i/>
          <w:color w:val="154DAB"/>
          <w:sz w:val="20"/>
        </w:rPr>
        <w:t>des </w:t>
      </w:r>
      <w:r>
        <w:rPr>
          <w:i/>
          <w:color w:val="154DAB"/>
          <w:spacing w:val="9"/>
          <w:sz w:val="20"/>
        </w:rPr>
        <w:t>voyageurs,</w:t>
      </w:r>
      <w:r>
        <w:rPr>
          <w:i/>
          <w:color w:val="154DAB"/>
          <w:spacing w:val="9"/>
          <w:sz w:val="20"/>
        </w:rPr>
        <w:t> objets</w:t>
      </w:r>
      <w:r>
        <w:rPr>
          <w:i/>
          <w:color w:val="154DAB"/>
          <w:spacing w:val="9"/>
          <w:sz w:val="20"/>
        </w:rPr>
        <w:t> voyageurs</w:t>
      </w:r>
      <w:r>
        <w:rPr>
          <w:i/>
          <w:color w:val="154DAB"/>
          <w:spacing w:val="9"/>
          <w:sz w:val="20"/>
        </w:rPr>
        <w:t> </w:t>
      </w:r>
      <w:r>
        <w:rPr>
          <w:i/>
          <w:color w:val="154DAB"/>
          <w:sz w:val="20"/>
        </w:rPr>
        <w:t>: les </w:t>
      </w:r>
      <w:r>
        <w:rPr>
          <w:i/>
          <w:color w:val="154DAB"/>
          <w:spacing w:val="9"/>
          <w:sz w:val="20"/>
        </w:rPr>
        <w:t>panoramas</w:t>
      </w:r>
      <w:r>
        <w:rPr>
          <w:i/>
          <w:color w:val="154DAB"/>
          <w:spacing w:val="9"/>
          <w:sz w:val="20"/>
        </w:rPr>
        <w:t> </w:t>
      </w:r>
      <w:r>
        <w:rPr>
          <w:i/>
          <w:color w:val="154DAB"/>
          <w:spacing w:val="10"/>
          <w:sz w:val="20"/>
        </w:rPr>
        <w:t>militaires</w:t>
      </w:r>
      <w:r>
        <w:rPr>
          <w:i/>
          <w:color w:val="154DAB"/>
          <w:spacing w:val="10"/>
          <w:sz w:val="20"/>
        </w:rPr>
        <w:t> </w:t>
      </w:r>
      <w:r>
        <w:rPr>
          <w:i/>
          <w:color w:val="154DAB"/>
          <w:sz w:val="20"/>
        </w:rPr>
        <w:t>de </w:t>
      </w:r>
      <w:r>
        <w:rPr>
          <w:i/>
          <w:color w:val="154DAB"/>
          <w:spacing w:val="11"/>
          <w:sz w:val="20"/>
        </w:rPr>
        <w:t>Jean- </w:t>
      </w:r>
      <w:r>
        <w:rPr>
          <w:i/>
          <w:color w:val="154DAB"/>
          <w:sz w:val="20"/>
        </w:rPr>
        <w:t>Charles </w:t>
      </w:r>
      <w:r>
        <w:rPr>
          <w:i/>
          <w:color w:val="154DAB"/>
          <w:spacing w:val="9"/>
          <w:sz w:val="20"/>
        </w:rPr>
        <w:t>Langlois </w:t>
      </w:r>
      <w:r>
        <w:rPr>
          <w:i/>
          <w:color w:val="154DAB"/>
          <w:spacing w:val="11"/>
          <w:sz w:val="20"/>
        </w:rPr>
        <w:t>(1851-1870).</w:t>
      </w:r>
    </w:p>
    <w:p>
      <w:pPr>
        <w:pStyle w:val="BodyText"/>
        <w:spacing w:before="195"/>
        <w:ind w:left="77"/>
      </w:pPr>
      <w:r>
        <w:rPr>
          <w:color w:val="154DAB"/>
        </w:rPr>
        <w:t>10h20</w:t>
      </w:r>
      <w:r>
        <w:rPr>
          <w:color w:val="154DAB"/>
          <w:spacing w:val="28"/>
        </w:rPr>
        <w:t> </w:t>
      </w:r>
      <w:r>
        <w:rPr>
          <w:color w:val="154DAB"/>
        </w:rPr>
        <w:t>:</w:t>
      </w:r>
      <w:r>
        <w:rPr>
          <w:color w:val="154DAB"/>
          <w:spacing w:val="29"/>
        </w:rPr>
        <w:t> </w:t>
      </w:r>
      <w:r>
        <w:rPr>
          <w:spacing w:val="-2"/>
        </w:rPr>
        <w:t>Pause</w:t>
      </w:r>
    </w:p>
    <w:p>
      <w:pPr>
        <w:spacing w:line="218" w:lineRule="auto" w:before="207"/>
        <w:ind w:left="77" w:right="63" w:firstLine="0"/>
        <w:jc w:val="both"/>
        <w:rPr>
          <w:i/>
          <w:sz w:val="20"/>
        </w:rPr>
      </w:pPr>
      <w:r>
        <w:rPr>
          <w:color w:val="154DAB"/>
          <w:sz w:val="20"/>
        </w:rPr>
        <w:t>10h40 : </w:t>
      </w:r>
      <w:r>
        <w:rPr>
          <w:sz w:val="20"/>
        </w:rPr>
        <w:t>Daniel FOLIARD </w:t>
      </w:r>
      <w:r>
        <w:rPr>
          <w:sz w:val="16"/>
        </w:rPr>
        <w:t>(Université Paris Cité, LARCA) </w:t>
      </w:r>
      <w:r>
        <w:rPr>
          <w:sz w:val="20"/>
        </w:rPr>
        <w:t>: </w:t>
      </w:r>
      <w:r>
        <w:rPr>
          <w:color w:val="154DAB"/>
          <w:sz w:val="20"/>
        </w:rPr>
        <w:t>Au travers d’un verre, obscurément</w:t>
      </w:r>
      <w:r>
        <w:rPr>
          <w:color w:val="154DAB"/>
          <w:spacing w:val="-3"/>
          <w:sz w:val="20"/>
        </w:rPr>
        <w:t> </w:t>
      </w:r>
      <w:r>
        <w:rPr>
          <w:i/>
          <w:color w:val="154DAB"/>
          <w:sz w:val="20"/>
        </w:rPr>
        <w:t>: l’appareillage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photographique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du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“voyageur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en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Orient”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comme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point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fuite</w:t>
      </w:r>
      <w:r>
        <w:rPr>
          <w:i/>
          <w:color w:val="154DAB"/>
          <w:spacing w:val="10"/>
          <w:sz w:val="20"/>
        </w:rPr>
        <w:t> (années </w:t>
      </w:r>
      <w:r>
        <w:rPr>
          <w:i/>
          <w:color w:val="154DAB"/>
          <w:sz w:val="20"/>
        </w:rPr>
        <w:t>1850 – années </w:t>
      </w:r>
      <w:r>
        <w:rPr>
          <w:i/>
          <w:color w:val="154DAB"/>
          <w:spacing w:val="11"/>
          <w:sz w:val="20"/>
        </w:rPr>
        <w:t>1900).</w:t>
      </w:r>
    </w:p>
    <w:p>
      <w:pPr>
        <w:spacing w:line="218" w:lineRule="auto" w:before="212"/>
        <w:ind w:left="77" w:right="60" w:firstLine="0"/>
        <w:jc w:val="both"/>
        <w:rPr>
          <w:i/>
          <w:sz w:val="20"/>
        </w:rPr>
      </w:pPr>
      <w:r>
        <w:rPr>
          <w:color w:val="154DAB"/>
          <w:spacing w:val="11"/>
          <w:sz w:val="20"/>
        </w:rPr>
        <w:t>11h20</w:t>
      </w:r>
      <w:r>
        <w:rPr>
          <w:color w:val="154DAB"/>
          <w:spacing w:val="11"/>
          <w:sz w:val="20"/>
        </w:rPr>
        <w:t> </w:t>
      </w:r>
      <w:r>
        <w:rPr>
          <w:color w:val="154DAB"/>
          <w:sz w:val="20"/>
        </w:rPr>
        <w:t>: </w:t>
      </w:r>
      <w:r>
        <w:rPr>
          <w:spacing w:val="12"/>
          <w:sz w:val="20"/>
        </w:rPr>
        <w:t>Catherine</w:t>
      </w:r>
      <w:r>
        <w:rPr>
          <w:spacing w:val="12"/>
          <w:sz w:val="20"/>
        </w:rPr>
        <w:t> </w:t>
      </w:r>
      <w:r>
        <w:rPr>
          <w:spacing w:val="13"/>
          <w:sz w:val="20"/>
        </w:rPr>
        <w:t>PINGUET</w:t>
      </w:r>
      <w:r>
        <w:rPr>
          <w:spacing w:val="13"/>
          <w:sz w:val="20"/>
        </w:rPr>
        <w:t> </w:t>
      </w:r>
      <w:r>
        <w:rPr>
          <w:sz w:val="16"/>
        </w:rPr>
        <w:t>(membre </w:t>
      </w:r>
      <w:r>
        <w:rPr>
          <w:spacing w:val="10"/>
          <w:sz w:val="16"/>
        </w:rPr>
        <w:t>associée</w:t>
      </w:r>
      <w:r>
        <w:rPr>
          <w:spacing w:val="10"/>
          <w:sz w:val="16"/>
        </w:rPr>
        <w:t> </w:t>
      </w:r>
      <w:r>
        <w:rPr>
          <w:sz w:val="16"/>
        </w:rPr>
        <w:t>du </w:t>
      </w:r>
      <w:r>
        <w:rPr>
          <w:spacing w:val="9"/>
          <w:sz w:val="16"/>
        </w:rPr>
        <w:t>CETOBaC,</w:t>
      </w:r>
      <w:r>
        <w:rPr>
          <w:spacing w:val="9"/>
          <w:sz w:val="16"/>
        </w:rPr>
        <w:t> </w:t>
      </w:r>
      <w:r>
        <w:rPr>
          <w:spacing w:val="10"/>
          <w:sz w:val="16"/>
        </w:rPr>
        <w:t>EHESS/CNRS)</w:t>
      </w:r>
      <w:r>
        <w:rPr>
          <w:spacing w:val="10"/>
          <w:sz w:val="16"/>
        </w:rPr>
        <w:t> </w:t>
      </w:r>
      <w:r>
        <w:rPr>
          <w:sz w:val="20"/>
        </w:rPr>
        <w:t>: </w:t>
      </w:r>
      <w:r>
        <w:rPr>
          <w:i/>
          <w:color w:val="154DAB"/>
          <w:spacing w:val="13"/>
          <w:sz w:val="20"/>
        </w:rPr>
        <w:t>Premières </w:t>
      </w:r>
      <w:r>
        <w:rPr>
          <w:i/>
          <w:color w:val="154DAB"/>
          <w:sz w:val="20"/>
        </w:rPr>
        <w:t>croisières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d’étude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et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d’agrément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en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Méditerranée,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1896-1910.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Albums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photographiques</w:t>
      </w:r>
      <w:r>
        <w:rPr>
          <w:i/>
          <w:color w:val="154DAB"/>
          <w:spacing w:val="80"/>
          <w:sz w:val="20"/>
        </w:rPr>
        <w:t> </w:t>
      </w:r>
      <w:r>
        <w:rPr>
          <w:i/>
          <w:color w:val="154DAB"/>
          <w:sz w:val="20"/>
        </w:rPr>
        <w:t>et </w:t>
      </w:r>
      <w:r>
        <w:rPr>
          <w:i/>
          <w:color w:val="154DAB"/>
          <w:spacing w:val="10"/>
          <w:sz w:val="20"/>
        </w:rPr>
        <w:t>souvenirs.</w:t>
      </w:r>
    </w:p>
    <w:p>
      <w:pPr>
        <w:pStyle w:val="BodyText"/>
        <w:spacing w:before="216"/>
        <w:ind w:left="77"/>
      </w:pPr>
      <w:r>
        <w:rPr>
          <w:color w:val="154DAB"/>
        </w:rPr>
        <w:t>12h00</w:t>
      </w:r>
      <w:r>
        <w:rPr>
          <w:color w:val="154DAB"/>
          <w:spacing w:val="28"/>
        </w:rPr>
        <w:t> </w:t>
      </w:r>
      <w:r>
        <w:rPr>
          <w:color w:val="154DAB"/>
        </w:rPr>
        <w:t>:</w:t>
      </w:r>
      <w:r>
        <w:rPr>
          <w:color w:val="154DAB"/>
          <w:spacing w:val="29"/>
        </w:rPr>
        <w:t> </w:t>
      </w:r>
      <w:r>
        <w:rPr>
          <w:spacing w:val="9"/>
        </w:rPr>
        <w:t>Déjeuner</w:t>
      </w:r>
    </w:p>
    <w:p>
      <w:pPr>
        <w:pStyle w:val="BodyText"/>
        <w:spacing w:before="26"/>
      </w:pPr>
    </w:p>
    <w:p>
      <w:pPr>
        <w:pStyle w:val="Heading2"/>
      </w:pPr>
      <w:r>
        <w:rPr>
          <w:color w:val="154DAB"/>
          <w:spacing w:val="18"/>
        </w:rPr>
        <w:t>SESSION</w:t>
      </w:r>
      <w:r>
        <w:rPr>
          <w:color w:val="154DAB"/>
          <w:spacing w:val="31"/>
        </w:rPr>
        <w:t> </w:t>
      </w:r>
      <w:r>
        <w:rPr>
          <w:color w:val="154DAB"/>
        </w:rPr>
        <w:t>4</w:t>
      </w:r>
      <w:r>
        <w:rPr>
          <w:color w:val="154DAB"/>
          <w:spacing w:val="27"/>
        </w:rPr>
        <w:t> </w:t>
      </w:r>
      <w:r>
        <w:rPr>
          <w:color w:val="154DAB"/>
        </w:rPr>
        <w:t>:</w:t>
      </w:r>
      <w:r>
        <w:rPr>
          <w:color w:val="154DAB"/>
          <w:spacing w:val="32"/>
        </w:rPr>
        <w:t> </w:t>
      </w:r>
      <w:r>
        <w:rPr>
          <w:color w:val="154DAB"/>
          <w:spacing w:val="11"/>
        </w:rPr>
        <w:t>DE</w:t>
      </w:r>
      <w:r>
        <w:rPr>
          <w:color w:val="154DAB"/>
          <w:spacing w:val="37"/>
        </w:rPr>
        <w:t> </w:t>
      </w:r>
      <w:r>
        <w:rPr>
          <w:color w:val="154DAB"/>
          <w:spacing w:val="16"/>
        </w:rPr>
        <w:t>L’APPROPRIATION</w:t>
      </w:r>
      <w:r>
        <w:rPr>
          <w:color w:val="154DAB"/>
          <w:spacing w:val="37"/>
        </w:rPr>
        <w:t> </w:t>
      </w:r>
      <w:r>
        <w:rPr>
          <w:color w:val="154DAB"/>
        </w:rPr>
        <w:t>À</w:t>
      </w:r>
      <w:r>
        <w:rPr>
          <w:color w:val="154DAB"/>
          <w:spacing w:val="37"/>
        </w:rPr>
        <w:t> </w:t>
      </w:r>
      <w:r>
        <w:rPr>
          <w:color w:val="154DAB"/>
          <w:spacing w:val="11"/>
        </w:rPr>
        <w:t>LA</w:t>
      </w:r>
      <w:r>
        <w:rPr>
          <w:color w:val="154DAB"/>
          <w:spacing w:val="37"/>
        </w:rPr>
        <w:t> </w:t>
      </w:r>
      <w:r>
        <w:rPr>
          <w:color w:val="154DAB"/>
          <w:spacing w:val="16"/>
        </w:rPr>
        <w:t>PATRIMONIALISATION </w:t>
      </w:r>
    </w:p>
    <w:p>
      <w:pPr>
        <w:pStyle w:val="BodyText"/>
        <w:spacing w:line="224" w:lineRule="exact"/>
        <w:ind w:left="25" w:right="13"/>
        <w:jc w:val="center"/>
      </w:pPr>
      <w:r>
        <w:rPr/>
        <w:t>Présidente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séance</w:t>
      </w:r>
      <w:r>
        <w:rPr>
          <w:spacing w:val="50"/>
        </w:rPr>
        <w:t> </w:t>
      </w:r>
      <w:r>
        <w:rPr/>
        <w:t>:</w:t>
      </w:r>
      <w:r>
        <w:rPr>
          <w:spacing w:val="50"/>
        </w:rPr>
        <w:t> </w:t>
      </w:r>
      <w:r>
        <w:rPr>
          <w:spacing w:val="9"/>
        </w:rPr>
        <w:t>Christine</w:t>
      </w:r>
      <w:r>
        <w:rPr>
          <w:spacing w:val="51"/>
        </w:rPr>
        <w:t> </w:t>
      </w:r>
      <w:r>
        <w:rPr>
          <w:spacing w:val="8"/>
        </w:rPr>
        <w:t>PELTRE</w:t>
      </w:r>
    </w:p>
    <w:p>
      <w:pPr>
        <w:pStyle w:val="BodyText"/>
      </w:pPr>
    </w:p>
    <w:p>
      <w:pPr>
        <w:pStyle w:val="BodyText"/>
        <w:spacing w:before="17"/>
      </w:pPr>
    </w:p>
    <w:p>
      <w:pPr>
        <w:spacing w:line="218" w:lineRule="auto" w:before="0"/>
        <w:ind w:left="77" w:right="75" w:firstLine="0"/>
        <w:jc w:val="both"/>
        <w:rPr>
          <w:i/>
          <w:sz w:val="20"/>
        </w:rPr>
      </w:pPr>
      <w:r>
        <w:rPr>
          <w:color w:val="154DAB"/>
          <w:spacing w:val="12"/>
          <w:sz w:val="20"/>
        </w:rPr>
        <w:t>14h00</w:t>
      </w:r>
      <w:r>
        <w:rPr>
          <w:color w:val="154DAB"/>
          <w:spacing w:val="12"/>
          <w:sz w:val="20"/>
        </w:rPr>
        <w:t> </w:t>
      </w:r>
      <w:r>
        <w:rPr>
          <w:color w:val="154DAB"/>
          <w:sz w:val="20"/>
        </w:rPr>
        <w:t>: </w:t>
      </w:r>
      <w:r>
        <w:rPr>
          <w:spacing w:val="12"/>
          <w:sz w:val="20"/>
        </w:rPr>
        <w:t>Virginie</w:t>
      </w:r>
      <w:r>
        <w:rPr>
          <w:spacing w:val="12"/>
          <w:sz w:val="20"/>
        </w:rPr>
        <w:t> </w:t>
      </w:r>
      <w:r>
        <w:rPr>
          <w:spacing w:val="14"/>
          <w:sz w:val="20"/>
        </w:rPr>
        <w:t>TELLIER</w:t>
      </w:r>
      <w:r>
        <w:rPr>
          <w:spacing w:val="14"/>
          <w:sz w:val="20"/>
        </w:rPr>
        <w:t> </w:t>
      </w:r>
      <w:r>
        <w:rPr>
          <w:sz w:val="16"/>
        </w:rPr>
        <w:t>(CY </w:t>
      </w:r>
      <w:r>
        <w:rPr>
          <w:spacing w:val="10"/>
          <w:sz w:val="16"/>
        </w:rPr>
        <w:t>Cergy</w:t>
      </w:r>
      <w:r>
        <w:rPr>
          <w:spacing w:val="10"/>
          <w:sz w:val="16"/>
        </w:rPr>
        <w:t> </w:t>
      </w:r>
      <w:r>
        <w:rPr>
          <w:sz w:val="16"/>
        </w:rPr>
        <w:t>Paris </w:t>
      </w:r>
      <w:r>
        <w:rPr>
          <w:spacing w:val="9"/>
          <w:sz w:val="16"/>
        </w:rPr>
        <w:t>Université,</w:t>
      </w:r>
      <w:r>
        <w:rPr>
          <w:spacing w:val="9"/>
          <w:sz w:val="16"/>
        </w:rPr>
        <w:t> </w:t>
      </w:r>
      <w:r>
        <w:rPr>
          <w:sz w:val="16"/>
        </w:rPr>
        <w:t>ÉMA) </w:t>
      </w:r>
      <w:r>
        <w:rPr>
          <w:sz w:val="20"/>
        </w:rPr>
        <w:t>: </w:t>
      </w:r>
      <w:r>
        <w:rPr>
          <w:i/>
          <w:color w:val="154DAB"/>
          <w:spacing w:val="12"/>
          <w:sz w:val="20"/>
        </w:rPr>
        <w:t>Objets</w:t>
      </w:r>
      <w:r>
        <w:rPr>
          <w:i/>
          <w:color w:val="154DAB"/>
          <w:spacing w:val="12"/>
          <w:sz w:val="20"/>
        </w:rPr>
        <w:t> profanés,</w:t>
      </w:r>
      <w:r>
        <w:rPr>
          <w:i/>
          <w:color w:val="154DAB"/>
          <w:spacing w:val="12"/>
          <w:sz w:val="20"/>
        </w:rPr>
        <w:t> </w:t>
      </w:r>
      <w:r>
        <w:rPr>
          <w:i/>
          <w:color w:val="154DAB"/>
          <w:spacing w:val="11"/>
          <w:sz w:val="20"/>
        </w:rPr>
        <w:t>entre iconoclastie</w:t>
      </w:r>
      <w:r>
        <w:rPr>
          <w:i/>
          <w:color w:val="154DAB"/>
          <w:spacing w:val="11"/>
          <w:sz w:val="20"/>
        </w:rPr>
        <w:t> </w:t>
      </w:r>
      <w:r>
        <w:rPr>
          <w:i/>
          <w:color w:val="154DAB"/>
          <w:sz w:val="20"/>
        </w:rPr>
        <w:t>et </w:t>
      </w:r>
      <w:r>
        <w:rPr>
          <w:i/>
          <w:color w:val="154DAB"/>
          <w:spacing w:val="10"/>
          <w:sz w:val="20"/>
        </w:rPr>
        <w:t>iconographie</w:t>
      </w:r>
      <w:r>
        <w:rPr>
          <w:i/>
          <w:color w:val="154DAB"/>
          <w:spacing w:val="10"/>
          <w:sz w:val="20"/>
        </w:rPr>
        <w:t> </w:t>
      </w:r>
      <w:r>
        <w:rPr>
          <w:i/>
          <w:color w:val="154DAB"/>
          <w:sz w:val="20"/>
        </w:rPr>
        <w:t>: </w:t>
      </w:r>
      <w:r>
        <w:rPr>
          <w:i/>
          <w:color w:val="154DAB"/>
          <w:spacing w:val="10"/>
          <w:sz w:val="20"/>
        </w:rPr>
        <w:t>comparaison</w:t>
      </w:r>
      <w:r>
        <w:rPr>
          <w:i/>
          <w:color w:val="154DAB"/>
          <w:spacing w:val="10"/>
          <w:sz w:val="20"/>
        </w:rPr>
        <w:t> </w:t>
      </w:r>
      <w:r>
        <w:rPr>
          <w:i/>
          <w:color w:val="154DAB"/>
          <w:sz w:val="20"/>
        </w:rPr>
        <w:t>de deux </w:t>
      </w:r>
      <w:r>
        <w:rPr>
          <w:i/>
          <w:color w:val="154DAB"/>
          <w:spacing w:val="9"/>
          <w:sz w:val="20"/>
        </w:rPr>
        <w:t>récits</w:t>
      </w:r>
      <w:r>
        <w:rPr>
          <w:i/>
          <w:color w:val="154DAB"/>
          <w:spacing w:val="9"/>
          <w:sz w:val="20"/>
        </w:rPr>
        <w:t> </w:t>
      </w:r>
      <w:r>
        <w:rPr>
          <w:i/>
          <w:color w:val="154DAB"/>
          <w:sz w:val="20"/>
        </w:rPr>
        <w:t>de voyage en </w:t>
      </w:r>
      <w:r>
        <w:rPr>
          <w:i/>
          <w:color w:val="154DAB"/>
          <w:spacing w:val="10"/>
          <w:sz w:val="20"/>
        </w:rPr>
        <w:t>territoire </w:t>
      </w:r>
      <w:r>
        <w:rPr>
          <w:i/>
          <w:color w:val="154DAB"/>
          <w:spacing w:val="9"/>
          <w:sz w:val="20"/>
        </w:rPr>
        <w:t>bouddhiste </w:t>
      </w:r>
      <w:r>
        <w:rPr>
          <w:i/>
          <w:color w:val="154DAB"/>
          <w:sz w:val="20"/>
        </w:rPr>
        <w:t>(1845 et </w:t>
      </w:r>
      <w:r>
        <w:rPr>
          <w:i/>
          <w:color w:val="154DAB"/>
          <w:spacing w:val="11"/>
          <w:sz w:val="20"/>
        </w:rPr>
        <w:t>1904).</w:t>
      </w:r>
    </w:p>
    <w:p>
      <w:pPr>
        <w:spacing w:line="218" w:lineRule="auto" w:before="212"/>
        <w:ind w:left="77" w:right="64" w:firstLine="0"/>
        <w:jc w:val="both"/>
        <w:rPr>
          <w:i/>
          <w:sz w:val="20"/>
        </w:rPr>
      </w:pPr>
      <w:r>
        <w:rPr>
          <w:color w:val="154DAB"/>
          <w:sz w:val="20"/>
        </w:rPr>
        <w:t>14h40 : </w:t>
      </w:r>
      <w:r>
        <w:rPr>
          <w:sz w:val="20"/>
        </w:rPr>
        <w:t>Alice </w:t>
      </w:r>
      <w:r>
        <w:rPr>
          <w:spacing w:val="10"/>
          <w:sz w:val="20"/>
        </w:rPr>
        <w:t>BOMBARDIER </w:t>
      </w:r>
      <w:r>
        <w:rPr>
          <w:sz w:val="16"/>
        </w:rPr>
        <w:t>(Sorbonne Université, Centre d’histoire du XIX</w:t>
      </w:r>
      <w:r>
        <w:rPr>
          <w:position w:val="5"/>
          <w:sz w:val="9"/>
        </w:rPr>
        <w:t>e</w:t>
      </w:r>
      <w:r>
        <w:rPr>
          <w:spacing w:val="36"/>
          <w:position w:val="5"/>
          <w:sz w:val="9"/>
        </w:rPr>
        <w:t> </w:t>
      </w:r>
      <w:r>
        <w:rPr>
          <w:sz w:val="16"/>
        </w:rPr>
        <w:t>siècle) </w:t>
      </w:r>
      <w:r>
        <w:rPr>
          <w:sz w:val="20"/>
        </w:rPr>
        <w:t>: </w:t>
      </w:r>
      <w:r>
        <w:rPr>
          <w:i/>
          <w:color w:val="154DAB"/>
          <w:sz w:val="20"/>
        </w:rPr>
        <w:t>Les </w:t>
      </w:r>
      <w:r>
        <w:rPr>
          <w:i/>
          <w:color w:val="154DAB"/>
          <w:spacing w:val="9"/>
          <w:sz w:val="20"/>
        </w:rPr>
        <w:t>objets </w:t>
      </w:r>
      <w:r>
        <w:rPr>
          <w:i/>
          <w:color w:val="154DAB"/>
          <w:sz w:val="20"/>
        </w:rPr>
        <w:t>médiateurs d’une pédagogie rénovée de la géographie européenne (d’après les comptes rendus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congrès</w:t>
      </w:r>
      <w:r>
        <w:rPr>
          <w:i/>
          <w:color w:val="154DAB"/>
          <w:spacing w:val="9"/>
          <w:sz w:val="20"/>
        </w:rPr>
        <w:t> internationaux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9"/>
          <w:sz w:val="20"/>
        </w:rPr>
        <w:t> géographie, </w:t>
      </w:r>
      <w:r>
        <w:rPr>
          <w:i/>
          <w:color w:val="154DAB"/>
          <w:spacing w:val="11"/>
          <w:sz w:val="20"/>
        </w:rPr>
        <w:t>1871-1913).</w:t>
      </w:r>
    </w:p>
    <w:p>
      <w:pPr>
        <w:pStyle w:val="BodyText"/>
        <w:spacing w:before="195"/>
        <w:ind w:left="77"/>
      </w:pPr>
      <w:r>
        <w:rPr>
          <w:color w:val="154DAB"/>
        </w:rPr>
        <w:t>15h20</w:t>
      </w:r>
      <w:r>
        <w:rPr>
          <w:color w:val="154DAB"/>
          <w:spacing w:val="28"/>
        </w:rPr>
        <w:t> </w:t>
      </w:r>
      <w:r>
        <w:rPr>
          <w:color w:val="154DAB"/>
        </w:rPr>
        <w:t>:</w:t>
      </w:r>
      <w:r>
        <w:rPr>
          <w:color w:val="154DAB"/>
          <w:spacing w:val="29"/>
        </w:rPr>
        <w:t> </w:t>
      </w:r>
      <w:r>
        <w:rPr>
          <w:spacing w:val="-2"/>
        </w:rPr>
        <w:t>Pause</w:t>
      </w:r>
    </w:p>
    <w:p>
      <w:pPr>
        <w:spacing w:line="218" w:lineRule="auto" w:before="207"/>
        <w:ind w:left="77" w:right="60" w:firstLine="0"/>
        <w:jc w:val="both"/>
        <w:rPr>
          <w:i/>
          <w:sz w:val="20"/>
        </w:rPr>
      </w:pPr>
      <w:r>
        <w:rPr>
          <w:color w:val="154DAB"/>
          <w:spacing w:val="11"/>
          <w:sz w:val="20"/>
        </w:rPr>
        <w:t>15h40</w:t>
      </w:r>
      <w:r>
        <w:rPr>
          <w:color w:val="154DAB"/>
          <w:spacing w:val="11"/>
          <w:sz w:val="20"/>
        </w:rPr>
        <w:t> </w:t>
      </w:r>
      <w:r>
        <w:rPr>
          <w:color w:val="154DAB"/>
          <w:sz w:val="20"/>
        </w:rPr>
        <w:t>: </w:t>
      </w:r>
      <w:r>
        <w:rPr>
          <w:spacing w:val="10"/>
          <w:sz w:val="20"/>
        </w:rPr>
        <w:t>Samuel</w:t>
      </w:r>
      <w:r>
        <w:rPr>
          <w:spacing w:val="10"/>
          <w:sz w:val="20"/>
        </w:rPr>
        <w:t> </w:t>
      </w:r>
      <w:r>
        <w:rPr>
          <w:spacing w:val="11"/>
          <w:sz w:val="20"/>
        </w:rPr>
        <w:t>THÉVOZ</w:t>
      </w:r>
      <w:r>
        <w:rPr>
          <w:spacing w:val="11"/>
          <w:sz w:val="20"/>
        </w:rPr>
        <w:t> </w:t>
      </w:r>
      <w:r>
        <w:rPr>
          <w:sz w:val="16"/>
        </w:rPr>
        <w:t>(Université de Vienne, membre </w:t>
      </w:r>
      <w:r>
        <w:rPr>
          <w:spacing w:val="9"/>
          <w:sz w:val="16"/>
        </w:rPr>
        <w:t>associé</w:t>
      </w:r>
      <w:r>
        <w:rPr>
          <w:spacing w:val="9"/>
          <w:sz w:val="16"/>
        </w:rPr>
        <w:t> </w:t>
      </w:r>
      <w:r>
        <w:rPr>
          <w:sz w:val="16"/>
        </w:rPr>
        <w:t>à THALIM) </w:t>
      </w:r>
      <w:r>
        <w:rPr>
          <w:sz w:val="20"/>
        </w:rPr>
        <w:t>: </w:t>
      </w:r>
      <w:r>
        <w:rPr>
          <w:i/>
          <w:color w:val="154DAB"/>
          <w:spacing w:val="10"/>
          <w:sz w:val="20"/>
        </w:rPr>
        <w:t>Parures</w:t>
      </w:r>
      <w:r>
        <w:rPr>
          <w:i/>
          <w:color w:val="154DAB"/>
          <w:spacing w:val="10"/>
          <w:sz w:val="20"/>
        </w:rPr>
        <w:t> </w:t>
      </w:r>
      <w:r>
        <w:rPr>
          <w:i/>
          <w:color w:val="154DAB"/>
          <w:spacing w:val="14"/>
          <w:sz w:val="20"/>
        </w:rPr>
        <w:t>de </w:t>
      </w:r>
      <w:r>
        <w:rPr>
          <w:i/>
          <w:color w:val="154DAB"/>
          <w:sz w:val="20"/>
        </w:rPr>
        <w:t>l’écrivaine et décors </w:t>
      </w:r>
      <w:r>
        <w:rPr>
          <w:i/>
          <w:color w:val="154DAB"/>
          <w:spacing w:val="9"/>
          <w:sz w:val="20"/>
        </w:rPr>
        <w:t>orientalistes </w:t>
      </w:r>
      <w:r>
        <w:rPr>
          <w:i/>
          <w:color w:val="154DAB"/>
          <w:sz w:val="20"/>
        </w:rPr>
        <w:t>: </w:t>
      </w:r>
      <w:r>
        <w:rPr>
          <w:i/>
          <w:color w:val="154DAB"/>
          <w:spacing w:val="9"/>
          <w:sz w:val="20"/>
        </w:rPr>
        <w:t>Alexandra </w:t>
      </w:r>
      <w:r>
        <w:rPr>
          <w:i/>
          <w:color w:val="154DAB"/>
          <w:spacing w:val="10"/>
          <w:sz w:val="20"/>
        </w:rPr>
        <w:t>David-</w:t>
      </w:r>
      <w:r>
        <w:rPr>
          <w:i/>
          <w:color w:val="154DAB"/>
          <w:sz w:val="20"/>
        </w:rPr>
        <w:t>Neel en Europe et en Asie et </w:t>
      </w:r>
      <w:r>
        <w:rPr>
          <w:i/>
          <w:color w:val="154DAB"/>
          <w:spacing w:val="11"/>
          <w:sz w:val="20"/>
        </w:rPr>
        <w:t>les </w:t>
      </w:r>
      <w:r>
        <w:rPr>
          <w:i/>
          <w:color w:val="154DAB"/>
          <w:sz w:val="20"/>
        </w:rPr>
        <w:t>usages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objets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du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voyage.</w:t>
      </w:r>
    </w:p>
    <w:p>
      <w:pPr>
        <w:spacing w:line="218" w:lineRule="auto" w:before="212"/>
        <w:ind w:left="77" w:right="73" w:firstLine="0"/>
        <w:jc w:val="both"/>
        <w:rPr>
          <w:i/>
          <w:sz w:val="20"/>
        </w:rPr>
      </w:pPr>
      <w:r>
        <w:rPr>
          <w:color w:val="154DAB"/>
          <w:spacing w:val="9"/>
          <w:sz w:val="20"/>
        </w:rPr>
        <w:t>16h20</w:t>
      </w:r>
      <w:r>
        <w:rPr>
          <w:color w:val="154DAB"/>
          <w:spacing w:val="40"/>
          <w:sz w:val="20"/>
        </w:rPr>
        <w:t> </w:t>
      </w:r>
      <w:r>
        <w:rPr>
          <w:color w:val="154DAB"/>
          <w:sz w:val="20"/>
        </w:rPr>
        <w:t>:</w:t>
      </w:r>
      <w:r>
        <w:rPr>
          <w:color w:val="154DAB"/>
          <w:spacing w:val="40"/>
          <w:sz w:val="20"/>
        </w:rPr>
        <w:t> </w:t>
      </w:r>
      <w:r>
        <w:rPr>
          <w:sz w:val="20"/>
        </w:rPr>
        <w:t>Carole</w:t>
      </w:r>
      <w:r>
        <w:rPr>
          <w:spacing w:val="40"/>
          <w:sz w:val="20"/>
        </w:rPr>
        <w:t> </w:t>
      </w:r>
      <w:r>
        <w:rPr>
          <w:spacing w:val="11"/>
          <w:sz w:val="20"/>
        </w:rPr>
        <w:t>REYNAUD-</w:t>
      </w:r>
      <w:r>
        <w:rPr>
          <w:sz w:val="20"/>
        </w:rPr>
        <w:t>PALIGOT</w:t>
      </w:r>
      <w:r>
        <w:rPr>
          <w:spacing w:val="40"/>
          <w:sz w:val="20"/>
        </w:rPr>
        <w:t> </w:t>
      </w:r>
      <w:r>
        <w:rPr>
          <w:sz w:val="16"/>
        </w:rPr>
        <w:t>(membre</w:t>
      </w:r>
      <w:r>
        <w:rPr>
          <w:spacing w:val="40"/>
          <w:sz w:val="16"/>
        </w:rPr>
        <w:t> </w:t>
      </w:r>
      <w:r>
        <w:rPr>
          <w:sz w:val="16"/>
        </w:rPr>
        <w:t>associée</w:t>
      </w:r>
      <w:r>
        <w:rPr>
          <w:spacing w:val="40"/>
          <w:sz w:val="16"/>
        </w:rPr>
        <w:t> </w:t>
      </w:r>
      <w:r>
        <w:rPr>
          <w:sz w:val="16"/>
        </w:rPr>
        <w:t>au</w:t>
      </w:r>
      <w:r>
        <w:rPr>
          <w:spacing w:val="40"/>
          <w:sz w:val="16"/>
        </w:rPr>
        <w:t> </w:t>
      </w:r>
      <w:r>
        <w:rPr>
          <w:sz w:val="16"/>
        </w:rPr>
        <w:t>Centre</w:t>
      </w:r>
      <w:r>
        <w:rPr>
          <w:spacing w:val="40"/>
          <w:sz w:val="16"/>
        </w:rPr>
        <w:t> </w:t>
      </w:r>
      <w:r>
        <w:rPr>
          <w:sz w:val="16"/>
        </w:rPr>
        <w:t>d’étude</w:t>
      </w:r>
      <w:r>
        <w:rPr>
          <w:spacing w:val="40"/>
          <w:sz w:val="16"/>
        </w:rPr>
        <w:t> </w:t>
      </w:r>
      <w:r>
        <w:rPr>
          <w:sz w:val="16"/>
        </w:rPr>
        <w:t>d’histoire</w:t>
      </w:r>
      <w:r>
        <w:rPr>
          <w:spacing w:val="40"/>
          <w:sz w:val="16"/>
        </w:rPr>
        <w:t> </w:t>
      </w:r>
      <w:r>
        <w:rPr>
          <w:sz w:val="16"/>
        </w:rPr>
        <w:t>du</w:t>
      </w:r>
      <w:r>
        <w:rPr>
          <w:spacing w:val="40"/>
          <w:sz w:val="16"/>
        </w:rPr>
        <w:t> </w:t>
      </w:r>
      <w:r>
        <w:rPr>
          <w:sz w:val="16"/>
        </w:rPr>
        <w:t>XIX</w:t>
      </w:r>
      <w:r>
        <w:rPr>
          <w:position w:val="5"/>
          <w:sz w:val="9"/>
        </w:rPr>
        <w:t>e</w:t>
      </w:r>
      <w:r>
        <w:rPr>
          <w:spacing w:val="40"/>
          <w:position w:val="5"/>
          <w:sz w:val="9"/>
        </w:rPr>
        <w:t> </w:t>
      </w:r>
      <w:r>
        <w:rPr>
          <w:sz w:val="16"/>
        </w:rPr>
        <w:t>siècle,</w:t>
      </w:r>
      <w:r>
        <w:rPr>
          <w:spacing w:val="36"/>
          <w:sz w:val="16"/>
        </w:rPr>
        <w:t> </w:t>
      </w:r>
      <w:r>
        <w:rPr>
          <w:sz w:val="16"/>
        </w:rPr>
        <w:t>Université</w:t>
      </w:r>
      <w:r>
        <w:rPr>
          <w:spacing w:val="36"/>
          <w:sz w:val="16"/>
        </w:rPr>
        <w:t> </w:t>
      </w:r>
      <w:r>
        <w:rPr>
          <w:sz w:val="16"/>
        </w:rPr>
        <w:t>Paris</w:t>
      </w:r>
      <w:r>
        <w:rPr>
          <w:spacing w:val="36"/>
          <w:sz w:val="16"/>
        </w:rPr>
        <w:t> </w:t>
      </w:r>
      <w:r>
        <w:rPr>
          <w:sz w:val="16"/>
        </w:rPr>
        <w:t>1)</w:t>
      </w:r>
      <w:r>
        <w:rPr>
          <w:spacing w:val="40"/>
          <w:sz w:val="16"/>
        </w:rPr>
        <w:t> </w:t>
      </w:r>
      <w:r>
        <w:rPr>
          <w:sz w:val="20"/>
        </w:rPr>
        <w:t>:</w:t>
      </w:r>
      <w:r>
        <w:rPr>
          <w:spacing w:val="40"/>
          <w:sz w:val="20"/>
        </w:rPr>
        <w:t> </w:t>
      </w:r>
      <w:r>
        <w:rPr>
          <w:i/>
          <w:color w:val="154DAB"/>
          <w:sz w:val="20"/>
        </w:rPr>
        <w:t>La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constitution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collections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du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musée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l’Homme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à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travers la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mission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de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9"/>
          <w:sz w:val="20"/>
        </w:rPr>
        <w:t>Denise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Paulme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au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z w:val="20"/>
        </w:rPr>
        <w:t>pays</w:t>
      </w:r>
      <w:r>
        <w:rPr>
          <w:i/>
          <w:color w:val="154DAB"/>
          <w:spacing w:val="40"/>
          <w:sz w:val="20"/>
        </w:rPr>
        <w:t> </w:t>
      </w:r>
      <w:r>
        <w:rPr>
          <w:i/>
          <w:color w:val="154DAB"/>
          <w:spacing w:val="10"/>
          <w:sz w:val="20"/>
        </w:rPr>
        <w:t>Dogon.</w:t>
      </w:r>
    </w:p>
    <w:p>
      <w:pPr>
        <w:pStyle w:val="BodyText"/>
        <w:spacing w:line="430" w:lineRule="exact" w:before="38"/>
        <w:ind w:left="77" w:right="4379"/>
      </w:pPr>
      <w:r>
        <w:rPr>
          <w:color w:val="154DAB"/>
        </w:rPr>
        <w:t>17h00 : </w:t>
      </w:r>
      <w:r>
        <w:rPr>
          <w:spacing w:val="9"/>
        </w:rPr>
        <w:t>Discussion </w:t>
      </w:r>
      <w:r>
        <w:rPr/>
        <w:t>et Conclusion </w:t>
      </w:r>
      <w:r>
        <w:rPr>
          <w:color w:val="154DAB"/>
        </w:rPr>
        <w:t>18h00 : </w:t>
      </w:r>
      <w:r>
        <w:rPr/>
        <w:t>Clôture du </w:t>
      </w:r>
      <w:r>
        <w:rPr>
          <w:spacing w:val="10"/>
        </w:rPr>
        <w:t>colloque</w:t>
      </w:r>
    </w:p>
    <w:sectPr>
      <w:pgSz w:w="16840" w:h="11910" w:orient="landscape"/>
      <w:pgMar w:top="280" w:bottom="0" w:left="283" w:right="283"/>
      <w:cols w:num="2" w:equalWidth="0">
        <w:col w:w="7661" w:space="889"/>
        <w:col w:w="77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 Emoji">
    <w:altName w:val="Segoe UI Emoj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5"/>
      <w:jc w:val="center"/>
      <w:outlineLvl w:val="1"/>
    </w:pPr>
    <w:rPr>
      <w:rFonts w:ascii="Calibri" w:hAnsi="Calibri" w:eastAsia="Calibri" w:cs="Calibri"/>
      <w:b/>
      <w:bCs/>
      <w:sz w:val="36"/>
      <w:szCs w:val="36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line="287" w:lineRule="exact"/>
      <w:ind w:left="25"/>
      <w:jc w:val="center"/>
      <w:outlineLvl w:val="2"/>
    </w:pPr>
    <w:rPr>
      <w:rFonts w:ascii="Calibri" w:hAnsi="Calibri" w:eastAsia="Calibri" w:cs="Calibri"/>
      <w:b/>
      <w:bCs/>
      <w:sz w:val="24"/>
      <w:szCs w:val="24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right="8297"/>
      <w:jc w:val="center"/>
      <w:outlineLvl w:val="3"/>
    </w:pPr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hyperlink" Target="mailto:sophie.lhermitte@univ-paris1.fr" TargetMode="External"/><Relationship Id="rId11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Encart 2</dc:subject>
  <dc:title>Encart 2</dc:title>
  <dcterms:created xsi:type="dcterms:W3CDTF">2025-01-08T09:24:52Z</dcterms:created>
  <dcterms:modified xsi:type="dcterms:W3CDTF">2025-01-08T09:24:52Z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17.0</vt:lpwstr>
  </property>
</Properties>
</file>