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line="1126" w:lineRule="exact" w:before="240"/>
        <w:ind w:left="12703" w:right="0" w:firstLine="0"/>
        <w:jc w:val="left"/>
        <w:rPr>
          <w:rFonts w:ascii="Tahoma"/>
          <w:b/>
          <w:sz w:val="101"/>
        </w:rPr>
      </w:pPr>
      <w:r>
        <w:rPr>
          <w:rFonts w:ascii="Tahoma"/>
          <w:b/>
          <w:color w:val="D2232A"/>
          <w:w w:val="50"/>
          <w:sz w:val="101"/>
        </w:rPr>
        <w:t>DOCTORIALES</w:t>
      </w:r>
    </w:p>
    <w:p>
      <w:pPr>
        <w:spacing w:line="523" w:lineRule="exact" w:before="0"/>
        <w:ind w:left="12962" w:right="0" w:firstLine="0"/>
        <w:jc w:val="left"/>
        <w:rPr>
          <w:rFonts w:ascii="Tahoma"/>
          <w:sz w:val="51"/>
        </w:rPr>
      </w:pPr>
      <w:r>
        <w:rPr>
          <w:rFonts w:ascii="Tahoma"/>
          <w:color w:val="231F20"/>
          <w:w w:val="60"/>
          <w:sz w:val="51"/>
        </w:rPr>
        <w:t>Mercredi</w:t>
      </w:r>
      <w:r>
        <w:rPr>
          <w:rFonts w:ascii="Tahoma"/>
          <w:color w:val="231F20"/>
          <w:spacing w:val="58"/>
          <w:sz w:val="51"/>
        </w:rPr>
        <w:t> </w:t>
      </w:r>
      <w:r>
        <w:rPr>
          <w:rFonts w:ascii="Tahoma"/>
          <w:color w:val="231F20"/>
          <w:w w:val="60"/>
          <w:sz w:val="51"/>
        </w:rPr>
        <w:t>24</w:t>
      </w:r>
      <w:r>
        <w:rPr>
          <w:rFonts w:ascii="Tahoma"/>
          <w:color w:val="231F20"/>
          <w:spacing w:val="14"/>
          <w:w w:val="60"/>
          <w:sz w:val="51"/>
        </w:rPr>
        <w:t> </w:t>
      </w:r>
      <w:r>
        <w:rPr>
          <w:rFonts w:ascii="Tahoma"/>
          <w:color w:val="231F20"/>
          <w:w w:val="60"/>
          <w:sz w:val="51"/>
        </w:rPr>
        <w:t>avril</w:t>
      </w:r>
      <w:r>
        <w:rPr>
          <w:rFonts w:ascii="Tahoma"/>
          <w:color w:val="231F20"/>
          <w:spacing w:val="13"/>
          <w:w w:val="60"/>
          <w:sz w:val="51"/>
        </w:rPr>
        <w:t> </w:t>
      </w:r>
      <w:r>
        <w:rPr>
          <w:rFonts w:ascii="Tahoma"/>
          <w:color w:val="231F20"/>
          <w:w w:val="60"/>
          <w:sz w:val="51"/>
        </w:rPr>
        <w:t>2024</w:t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  <w:sz w:val="21"/>
        </w:rPr>
      </w:pPr>
    </w:p>
    <w:p>
      <w:pPr>
        <w:spacing w:after="0"/>
        <w:rPr>
          <w:rFonts w:ascii="Tahoma"/>
          <w:sz w:val="21"/>
        </w:rPr>
        <w:sectPr>
          <w:type w:val="continuous"/>
          <w:pgSz w:w="16840" w:h="11910" w:orient="landscape"/>
          <w:pgMar w:top="0" w:bottom="0" w:left="260" w:right="80"/>
        </w:sectPr>
      </w:pPr>
    </w:p>
    <w:p>
      <w:pPr>
        <w:pStyle w:val="BodyText"/>
        <w:rPr>
          <w:rFonts w:ascii="Tahoma"/>
          <w:sz w:val="16"/>
        </w:rPr>
      </w:pPr>
      <w:r>
        <w:rPr/>
        <w:pict>
          <v:group style="position:absolute;margin-left:409.605988pt;margin-top:.001001pt;width:432.3pt;height:595.3pt;mso-position-horizontal-relative:page;mso-position-vertical-relative:page;z-index:-15826944" coordorigin="8192,0" coordsize="8646,11906">
            <v:shape style="position:absolute;left:8659;top:6;width:7290;height:9748" type="#_x0000_t75" stroked="false">
              <v:imagedata r:id="rId5" o:title=""/>
            </v:shape>
            <v:shape style="position:absolute;left:8659;top:6;width:4066;height:2278" type="#_x0000_t75" stroked="false">
              <v:imagedata r:id="rId6" o:title=""/>
            </v:shape>
            <v:shape style="position:absolute;left:8659;top:6;width:7160;height:4223" type="#_x0000_t75" stroked="false">
              <v:imagedata r:id="rId7" o:title=""/>
            </v:shape>
            <v:shape style="position:absolute;left:13601;top:6;width:3237;height:5387" type="#_x0000_t75" stroked="false">
              <v:imagedata r:id="rId8" o:title=""/>
            </v:shape>
            <v:shape style="position:absolute;left:8659;top:2157;width:7160;height:4223" type="#_x0000_t75" stroked="false">
              <v:imagedata r:id="rId7" o:title=""/>
            </v:shape>
            <v:shape style="position:absolute;left:11300;top:6;width:4411;height:7033" type="#_x0000_t75" stroked="false">
              <v:imagedata r:id="rId9" o:title=""/>
            </v:shape>
            <v:shape style="position:absolute;left:9392;top:6;width:5263;height:8477" type="#_x0000_t75" stroked="false">
              <v:imagedata r:id="rId10" o:title=""/>
            </v:shape>
            <v:shape style="position:absolute;left:8659;top:2016;width:4394;height:7415" type="#_x0000_t75" stroked="false">
              <v:imagedata r:id="rId11" o:title=""/>
            </v:shape>
            <v:shape style="position:absolute;left:8659;top:3872;width:8006;height:4702" type="#_x0000_t75" stroked="false">
              <v:imagedata r:id="rId12" o:title=""/>
            </v:shape>
            <v:shape style="position:absolute;left:13942;top:5871;width:2896;height:4867" type="#_x0000_t75" stroked="false">
              <v:imagedata r:id="rId13" o:title=""/>
            </v:shape>
            <v:shape style="position:absolute;left:8659;top:5903;width:2886;height:4904" type="#_x0000_t75" stroked="false">
              <v:imagedata r:id="rId14" o:title=""/>
            </v:shape>
            <v:shape style="position:absolute;left:13523;top:1379;width:3315;height:3783" type="#_x0000_t75" stroked="false">
              <v:imagedata r:id="rId15" o:title=""/>
            </v:shape>
            <v:shape style="position:absolute;left:8659;top:6845;width:3850;height:3958" type="#_x0000_t75" stroked="false">
              <v:imagedata r:id="rId16" o:title=""/>
            </v:shape>
            <v:shape style="position:absolute;left:8659;top:2231;width:1829;height:4105" type="#_x0000_t75" stroked="false">
              <v:imagedata r:id="rId17" o:title=""/>
            </v:shape>
            <v:shape style="position:absolute;left:13601;top:6;width:3236;height:3693" type="#_x0000_t75" stroked="false">
              <v:imagedata r:id="rId18" o:title=""/>
            </v:shape>
            <v:shape style="position:absolute;left:11475;top:6;width:968;height:415" type="#_x0000_t75" stroked="false">
              <v:imagedata r:id="rId19" o:title=""/>
            </v:shape>
            <v:shape style="position:absolute;left:12644;top:6;width:4194;height:4883" type="#_x0000_t75" stroked="false">
              <v:imagedata r:id="rId20" o:title=""/>
            </v:shape>
            <v:shape style="position:absolute;left:8659;top:8059;width:5422;height:3487" type="#_x0000_t75" stroked="false">
              <v:imagedata r:id="rId21" o:title=""/>
            </v:shape>
            <v:shape style="position:absolute;left:10007;top:8059;width:6260;height:3487" type="#_x0000_t75" stroked="false">
              <v:imagedata r:id="rId22" o:title=""/>
            </v:shape>
            <v:shape style="position:absolute;left:8659;top:6;width:1592;height:2219" type="#_x0000_t75" stroked="false">
              <v:imagedata r:id="rId23" o:title=""/>
            </v:shape>
            <v:shape style="position:absolute;left:16267;top:5154;width:571;height:1331" type="#_x0000_t75" stroked="false">
              <v:imagedata r:id="rId24" o:title=""/>
            </v:shape>
            <v:shape style="position:absolute;left:15799;top:10737;width:689;height:689" type="#_x0000_t75" stroked="false">
              <v:imagedata r:id="rId25" o:title=""/>
            </v:shape>
            <v:shape style="position:absolute;left:15949;top:4312;width:326;height:2165" type="#_x0000_t75" stroked="false">
              <v:imagedata r:id="rId26" o:title=""/>
            </v:shape>
            <v:shape style="position:absolute;left:12397;top:5907;width:4441;height:2684" type="#_x0000_t75" stroked="false">
              <v:imagedata r:id="rId27" o:title=""/>
            </v:shape>
            <v:shape style="position:absolute;left:16267;top:4391;width:326;height:2045" type="#_x0000_t75" stroked="false">
              <v:imagedata r:id="rId28" o:title=""/>
            </v:shape>
            <v:shape style="position:absolute;left:16586;top:4349;width:252;height:2045" type="#_x0000_t75" stroked="false">
              <v:imagedata r:id="rId29" o:title=""/>
            </v:shape>
            <v:shape style="position:absolute;left:12858;top:5918;width:3980;height:2423" type="#_x0000_t75" stroked="false">
              <v:imagedata r:id="rId30" o:title=""/>
            </v:shape>
            <v:shape style="position:absolute;left:15231;top:6074;width:1607;height:1081" type="#_x0000_t75" stroked="false">
              <v:imagedata r:id="rId31" o:title=""/>
            </v:shape>
            <v:shape style="position:absolute;left:15350;top:6312;width:1487;height:1649" type="#_x0000_t75" stroked="false">
              <v:imagedata r:id="rId32" o:title=""/>
            </v:shape>
            <v:shape style="position:absolute;left:15395;top:3070;width:1443;height:2656" type="#_x0000_t75" stroked="false">
              <v:imagedata r:id="rId33" o:title=""/>
            </v:shape>
            <v:shape style="position:absolute;left:16207;top:3643;width:631;height:1472" type="#_x0000_t75" stroked="false">
              <v:imagedata r:id="rId34" o:title=""/>
            </v:shape>
            <v:shape style="position:absolute;left:12858;top:3723;width:3980;height:2423" type="#_x0000_t75" stroked="false">
              <v:imagedata r:id="rId35" o:title=""/>
            </v:shape>
            <v:shape style="position:absolute;left:12643;top:5876;width:4195;height:2545" type="#_x0000_t75" stroked="false">
              <v:imagedata r:id="rId36" o:title=""/>
            </v:shape>
            <v:shape style="position:absolute;left:15072;top:5952;width:1766;height:2291" type="#_x0000_t75" stroked="false">
              <v:imagedata r:id="rId37" o:title=""/>
            </v:shape>
            <v:rect style="position:absolute;left:8192;top:0;width:567;height:11906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spacing w:before="10"/>
        <w:rPr>
          <w:rFonts w:ascii="Tahoma"/>
          <w:sz w:val="22"/>
        </w:rPr>
      </w:pPr>
    </w:p>
    <w:p>
      <w:pPr>
        <w:spacing w:line="247" w:lineRule="auto" w:before="0"/>
        <w:ind w:left="100" w:right="38" w:firstLine="0"/>
        <w:jc w:val="both"/>
        <w:rPr>
          <w:sz w:val="17"/>
        </w:rPr>
      </w:pPr>
      <w:r>
        <w:rPr>
          <w:b/>
          <w:color w:val="231F20"/>
          <w:spacing w:val="10"/>
          <w:sz w:val="20"/>
        </w:rPr>
        <w:t>Comité </w:t>
      </w:r>
      <w:r>
        <w:rPr>
          <w:b/>
          <w:color w:val="231F20"/>
          <w:spacing w:val="11"/>
          <w:sz w:val="20"/>
        </w:rPr>
        <w:t>scientifique </w:t>
      </w:r>
      <w:r>
        <w:rPr>
          <w:b/>
          <w:color w:val="231F20"/>
          <w:sz w:val="20"/>
        </w:rPr>
        <w:t>&amp; </w:t>
      </w:r>
      <w:r>
        <w:rPr>
          <w:b/>
          <w:color w:val="231F20"/>
          <w:spacing w:val="10"/>
          <w:sz w:val="20"/>
        </w:rPr>
        <w:t>Comité </w:t>
      </w:r>
      <w:r>
        <w:rPr>
          <w:b/>
          <w:color w:val="231F20"/>
          <w:spacing w:val="12"/>
          <w:sz w:val="20"/>
        </w:rPr>
        <w:t>d’organisation </w:t>
      </w:r>
      <w:r>
        <w:rPr>
          <w:b/>
          <w:color w:val="231F20"/>
          <w:sz w:val="20"/>
        </w:rPr>
        <w:t>:</w:t>
      </w:r>
      <w:r>
        <w:rPr>
          <w:b/>
          <w:color w:val="231F20"/>
          <w:spacing w:val="1"/>
          <w:sz w:val="20"/>
        </w:rPr>
        <w:t> </w:t>
      </w:r>
      <w:r>
        <w:rPr>
          <w:color w:val="231F20"/>
          <w:spacing w:val="9"/>
          <w:sz w:val="17"/>
        </w:rPr>
        <w:t>Marie-Ange CANVILLE (Sorbonne</w:t>
      </w:r>
      <w:r>
        <w:rPr>
          <w:color w:val="231F20"/>
          <w:spacing w:val="10"/>
          <w:sz w:val="17"/>
        </w:rPr>
        <w:t> </w:t>
      </w:r>
      <w:r>
        <w:rPr>
          <w:color w:val="231F20"/>
          <w:sz w:val="17"/>
        </w:rPr>
        <w:t>Université,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Centre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d’histoire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du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XIX</w:t>
      </w:r>
      <w:r>
        <w:rPr>
          <w:color w:val="231F20"/>
          <w:sz w:val="17"/>
          <w:vertAlign w:val="superscript"/>
        </w:rPr>
        <w:t>e</w:t>
      </w:r>
      <w:r>
        <w:rPr>
          <w:color w:val="231F20"/>
          <w:spacing w:val="1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siècle),</w:t>
      </w:r>
      <w:r>
        <w:rPr>
          <w:color w:val="231F20"/>
          <w:spacing w:val="1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Nina</w:t>
      </w:r>
      <w:r>
        <w:rPr>
          <w:color w:val="231F20"/>
          <w:spacing w:val="42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MEISEL</w:t>
      </w:r>
      <w:r>
        <w:rPr>
          <w:color w:val="231F20"/>
          <w:spacing w:val="4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(Université</w:t>
      </w:r>
      <w:r>
        <w:rPr>
          <w:color w:val="231F20"/>
          <w:spacing w:val="42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Paris</w:t>
      </w:r>
      <w:r>
        <w:rPr>
          <w:color w:val="231F20"/>
          <w:spacing w:val="4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1</w:t>
      </w:r>
      <w:r>
        <w:rPr>
          <w:color w:val="231F20"/>
          <w:spacing w:val="42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Panthéon</w:t>
      </w:r>
      <w:r>
        <w:rPr>
          <w:color w:val="231F20"/>
          <w:spacing w:val="4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Sorbonne,</w:t>
      </w:r>
      <w:r>
        <w:rPr>
          <w:color w:val="231F20"/>
          <w:spacing w:val="1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Centre</w:t>
      </w:r>
      <w:r>
        <w:rPr>
          <w:color w:val="231F20"/>
          <w:spacing w:val="1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d’histoire</w:t>
      </w:r>
      <w:r>
        <w:rPr>
          <w:color w:val="231F20"/>
          <w:spacing w:val="1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du</w:t>
      </w:r>
      <w:r>
        <w:rPr>
          <w:color w:val="231F20"/>
          <w:spacing w:val="1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XIX</w:t>
      </w:r>
      <w:r>
        <w:rPr>
          <w:color w:val="231F20"/>
          <w:sz w:val="17"/>
          <w:vertAlign w:val="superscript"/>
        </w:rPr>
        <w:t>e</w:t>
      </w:r>
      <w:r>
        <w:rPr>
          <w:color w:val="231F20"/>
          <w:spacing w:val="1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siècle),</w:t>
      </w:r>
      <w:r>
        <w:rPr>
          <w:color w:val="231F20"/>
          <w:spacing w:val="1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Laure</w:t>
      </w:r>
      <w:r>
        <w:rPr>
          <w:color w:val="231F20"/>
          <w:spacing w:val="1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PESQUET</w:t>
      </w:r>
      <w:r>
        <w:rPr>
          <w:color w:val="231F20"/>
          <w:spacing w:val="1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(Sorbonne</w:t>
      </w:r>
      <w:r>
        <w:rPr>
          <w:color w:val="231F20"/>
          <w:spacing w:val="42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Université,</w:t>
      </w:r>
      <w:r>
        <w:rPr>
          <w:color w:val="231F20"/>
          <w:spacing w:val="4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Centre</w:t>
      </w:r>
      <w:r>
        <w:rPr>
          <w:color w:val="231F20"/>
          <w:spacing w:val="4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d’histoire</w:t>
      </w:r>
      <w:r>
        <w:rPr>
          <w:color w:val="231F20"/>
          <w:spacing w:val="42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du</w:t>
      </w:r>
      <w:r>
        <w:rPr>
          <w:color w:val="231F20"/>
          <w:spacing w:val="4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XIX</w:t>
      </w:r>
      <w:r>
        <w:rPr>
          <w:color w:val="231F20"/>
          <w:sz w:val="17"/>
          <w:vertAlign w:val="superscript"/>
        </w:rPr>
        <w:t>e</w:t>
      </w:r>
      <w:r>
        <w:rPr>
          <w:color w:val="231F20"/>
          <w:spacing w:val="1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siècle),</w:t>
      </w:r>
      <w:r>
        <w:rPr>
          <w:color w:val="231F20"/>
          <w:spacing w:val="15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Loan</w:t>
      </w:r>
      <w:r>
        <w:rPr>
          <w:color w:val="231F20"/>
          <w:spacing w:val="1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PEUCH</w:t>
      </w:r>
      <w:r>
        <w:rPr>
          <w:color w:val="231F20"/>
          <w:spacing w:val="14"/>
          <w:sz w:val="17"/>
          <w:vertAlign w:val="baseline"/>
        </w:rPr>
        <w:t> </w:t>
      </w:r>
      <w:r>
        <w:rPr>
          <w:color w:val="231F20"/>
          <w:spacing w:val="9"/>
          <w:sz w:val="17"/>
          <w:vertAlign w:val="baseline"/>
        </w:rPr>
        <w:t>(Université</w:t>
      </w:r>
      <w:r>
        <w:rPr>
          <w:color w:val="231F20"/>
          <w:spacing w:val="56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Paris</w:t>
      </w:r>
      <w:r>
        <w:rPr>
          <w:color w:val="231F20"/>
          <w:spacing w:val="14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1</w:t>
      </w:r>
      <w:r>
        <w:rPr>
          <w:color w:val="231F20"/>
          <w:spacing w:val="1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Panthéon</w:t>
      </w:r>
      <w:r>
        <w:rPr>
          <w:color w:val="231F20"/>
          <w:spacing w:val="14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Sorbonne,</w:t>
      </w:r>
      <w:r>
        <w:rPr>
          <w:color w:val="231F20"/>
          <w:spacing w:val="12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Centre</w:t>
      </w:r>
      <w:r>
        <w:rPr>
          <w:color w:val="231F20"/>
          <w:spacing w:val="1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d’histoire</w:t>
      </w:r>
      <w:r>
        <w:rPr>
          <w:color w:val="231F20"/>
          <w:spacing w:val="1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du</w:t>
      </w:r>
      <w:r>
        <w:rPr>
          <w:color w:val="231F20"/>
          <w:spacing w:val="14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XIX</w:t>
      </w:r>
      <w:r>
        <w:rPr>
          <w:color w:val="231F20"/>
          <w:sz w:val="17"/>
          <w:vertAlign w:val="superscript"/>
        </w:rPr>
        <w:t>e</w:t>
      </w:r>
      <w:r>
        <w:rPr>
          <w:color w:val="231F20"/>
          <w:spacing w:val="6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siècle)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0"/>
        <w:ind w:left="100" w:right="0" w:firstLine="0"/>
        <w:jc w:val="both"/>
        <w:rPr>
          <w:rFonts w:ascii="Cambria"/>
          <w:sz w:val="20"/>
        </w:rPr>
      </w:pPr>
      <w:r>
        <w:rPr>
          <w:rFonts w:ascii="Cambria"/>
          <w:b/>
          <w:color w:val="231F20"/>
          <w:spacing w:val="9"/>
          <w:sz w:val="20"/>
        </w:rPr>
        <w:t>Inscription</w:t>
      </w:r>
      <w:r>
        <w:rPr>
          <w:rFonts w:ascii="Cambria"/>
          <w:b/>
          <w:color w:val="231F20"/>
          <w:spacing w:val="31"/>
          <w:sz w:val="20"/>
        </w:rPr>
        <w:t> </w:t>
      </w:r>
      <w:r>
        <w:rPr>
          <w:rFonts w:ascii="Cambria"/>
          <w:b/>
          <w:color w:val="231F20"/>
          <w:sz w:val="20"/>
        </w:rPr>
        <w:t>:</w:t>
      </w:r>
      <w:r>
        <w:rPr>
          <w:rFonts w:ascii="Cambria"/>
          <w:b/>
          <w:color w:val="231F20"/>
          <w:spacing w:val="32"/>
          <w:sz w:val="20"/>
        </w:rPr>
        <w:t> </w:t>
      </w:r>
      <w:hyperlink r:id="rId38">
        <w:r>
          <w:rPr>
            <w:rFonts w:ascii="Cambria"/>
            <w:color w:val="231F20"/>
            <w:spacing w:val="10"/>
            <w:sz w:val="20"/>
          </w:rPr>
          <w:t>sophie.lhermitte@univ-paris1.fr</w:t>
        </w:r>
      </w:hyperlink>
    </w:p>
    <w:p>
      <w:pPr>
        <w:spacing w:line="201" w:lineRule="auto" w:before="217"/>
        <w:ind w:left="1156" w:right="4353" w:firstLine="552"/>
        <w:jc w:val="left"/>
        <w:rPr>
          <w:rFonts w:ascii="Tahoma" w:hAnsi="Tahoma"/>
          <w:sz w:val="62"/>
        </w:rPr>
      </w:pPr>
      <w:r>
        <w:rPr/>
        <w:br w:type="column"/>
      </w:r>
      <w:r>
        <w:rPr>
          <w:rFonts w:ascii="Tahoma" w:hAnsi="Tahoma"/>
          <w:color w:val="231F20"/>
          <w:w w:val="55"/>
          <w:sz w:val="62"/>
        </w:rPr>
        <w:t>Salle</w:t>
      </w:r>
      <w:r>
        <w:rPr>
          <w:rFonts w:ascii="Tahoma" w:hAnsi="Tahoma"/>
          <w:color w:val="231F20"/>
          <w:spacing w:val="1"/>
          <w:w w:val="55"/>
          <w:sz w:val="62"/>
        </w:rPr>
        <w:t> </w:t>
      </w:r>
      <w:r>
        <w:rPr>
          <w:rFonts w:ascii="Tahoma" w:hAnsi="Tahoma"/>
          <w:color w:val="231F20"/>
          <w:w w:val="55"/>
          <w:sz w:val="62"/>
        </w:rPr>
        <w:t>6</w:t>
      </w:r>
      <w:r>
        <w:rPr>
          <w:rFonts w:ascii="Tahoma" w:hAnsi="Tahoma"/>
          <w:color w:val="231F20"/>
          <w:spacing w:val="1"/>
          <w:w w:val="55"/>
          <w:sz w:val="62"/>
        </w:rPr>
        <w:t> </w:t>
      </w:r>
      <w:r>
        <w:rPr>
          <w:rFonts w:ascii="Tahoma" w:hAnsi="Tahoma"/>
          <w:color w:val="231F20"/>
          <w:w w:val="45"/>
          <w:sz w:val="62"/>
        </w:rPr>
        <w:t>Centre</w:t>
      </w:r>
      <w:r>
        <w:rPr>
          <w:rFonts w:ascii="Tahoma" w:hAnsi="Tahoma"/>
          <w:color w:val="231F20"/>
          <w:spacing w:val="26"/>
          <w:w w:val="45"/>
          <w:sz w:val="62"/>
        </w:rPr>
        <w:t> </w:t>
      </w:r>
      <w:r>
        <w:rPr>
          <w:rFonts w:ascii="Tahoma" w:hAnsi="Tahoma"/>
          <w:color w:val="231F20"/>
          <w:w w:val="45"/>
          <w:sz w:val="62"/>
        </w:rPr>
        <w:t>Panthéon</w:t>
      </w:r>
    </w:p>
    <w:p>
      <w:pPr>
        <w:pStyle w:val="Heading1"/>
        <w:spacing w:before="35"/>
        <w:ind w:left="779"/>
      </w:pPr>
      <w:r>
        <w:rPr>
          <w:color w:val="231F20"/>
          <w:w w:val="60"/>
        </w:rPr>
        <w:t>12,</w:t>
      </w:r>
      <w:r>
        <w:rPr>
          <w:color w:val="231F20"/>
          <w:spacing w:val="4"/>
          <w:w w:val="60"/>
        </w:rPr>
        <w:t> </w:t>
      </w:r>
      <w:r>
        <w:rPr>
          <w:color w:val="231F20"/>
          <w:w w:val="60"/>
        </w:rPr>
        <w:t>Place</w:t>
      </w:r>
      <w:r>
        <w:rPr>
          <w:color w:val="231F20"/>
          <w:spacing w:val="3"/>
          <w:w w:val="60"/>
        </w:rPr>
        <w:t> </w:t>
      </w:r>
      <w:r>
        <w:rPr>
          <w:color w:val="231F20"/>
          <w:w w:val="60"/>
        </w:rPr>
        <w:t>du</w:t>
      </w:r>
      <w:r>
        <w:rPr>
          <w:color w:val="231F20"/>
          <w:spacing w:val="4"/>
          <w:w w:val="60"/>
        </w:rPr>
        <w:t> </w:t>
      </w:r>
      <w:r>
        <w:rPr>
          <w:color w:val="231F20"/>
          <w:w w:val="60"/>
        </w:rPr>
        <w:t>Panthéon</w:t>
      </w:r>
      <w:r>
        <w:rPr>
          <w:color w:val="231F20"/>
          <w:spacing w:val="4"/>
          <w:w w:val="60"/>
        </w:rPr>
        <w:t> </w:t>
      </w:r>
      <w:r>
        <w:rPr>
          <w:color w:val="231F20"/>
          <w:w w:val="60"/>
        </w:rPr>
        <w:t>-75005</w:t>
      </w:r>
      <w:r>
        <w:rPr>
          <w:color w:val="231F20"/>
          <w:spacing w:val="4"/>
          <w:w w:val="60"/>
        </w:rPr>
        <w:t> </w:t>
      </w:r>
      <w:r>
        <w:rPr>
          <w:color w:val="231F20"/>
          <w:w w:val="60"/>
        </w:rPr>
        <w:t>Paris</w:t>
      </w:r>
    </w:p>
    <w:p>
      <w:pPr>
        <w:pStyle w:val="BodyText"/>
        <w:spacing w:before="3"/>
        <w:rPr>
          <w:rFonts w:ascii="Tahoma"/>
          <w:sz w:val="35"/>
        </w:rPr>
      </w:pPr>
    </w:p>
    <w:p>
      <w:pPr>
        <w:spacing w:line="570" w:lineRule="exact" w:before="0"/>
        <w:ind w:left="100" w:right="0" w:firstLine="0"/>
        <w:jc w:val="left"/>
        <w:rPr>
          <w:rFonts w:ascii="Tahoma" w:hAnsi="Tahoma"/>
          <w:b/>
          <w:sz w:val="48"/>
        </w:rPr>
      </w:pPr>
      <w:r>
        <w:rPr>
          <w:rFonts w:ascii="Tahoma" w:hAnsi="Tahoma"/>
          <w:b/>
          <w:color w:val="D2232A"/>
          <w:w w:val="50"/>
          <w:sz w:val="48"/>
        </w:rPr>
        <w:t>THÉMATIQUES</w:t>
      </w:r>
      <w:r>
        <w:rPr>
          <w:rFonts w:ascii="Tahoma" w:hAnsi="Tahoma"/>
          <w:b/>
          <w:color w:val="D2232A"/>
          <w:spacing w:val="5"/>
          <w:w w:val="50"/>
          <w:sz w:val="48"/>
        </w:rPr>
        <w:t> </w:t>
      </w:r>
      <w:r>
        <w:rPr>
          <w:rFonts w:ascii="Tahoma" w:hAnsi="Tahoma"/>
          <w:b/>
          <w:color w:val="D2232A"/>
          <w:w w:val="50"/>
          <w:sz w:val="48"/>
        </w:rPr>
        <w:t>2024</w:t>
      </w:r>
    </w:p>
    <w:p>
      <w:pPr>
        <w:pStyle w:val="Heading1"/>
        <w:spacing w:line="351" w:lineRule="exact"/>
      </w:pPr>
      <w:r>
        <w:rPr>
          <w:b/>
          <w:color w:val="D2232A"/>
          <w:w w:val="70"/>
        </w:rPr>
        <w:t>.</w:t>
      </w:r>
      <w:r>
        <w:rPr>
          <w:b/>
          <w:color w:val="D2232A"/>
          <w:spacing w:val="24"/>
          <w:w w:val="70"/>
        </w:rPr>
        <w:t> </w:t>
      </w:r>
      <w:r>
        <w:rPr>
          <w:color w:val="231F20"/>
          <w:w w:val="70"/>
          <w:position w:val="1"/>
        </w:rPr>
        <w:t>Archives</w:t>
      </w:r>
      <w:r>
        <w:rPr>
          <w:color w:val="231F20"/>
          <w:spacing w:val="3"/>
          <w:w w:val="70"/>
          <w:position w:val="1"/>
        </w:rPr>
        <w:t> </w:t>
      </w:r>
      <w:r>
        <w:rPr>
          <w:color w:val="231F20"/>
          <w:w w:val="70"/>
          <w:position w:val="1"/>
        </w:rPr>
        <w:t>sensibles</w:t>
      </w:r>
      <w:r>
        <w:rPr>
          <w:color w:val="231F20"/>
          <w:spacing w:val="3"/>
          <w:w w:val="70"/>
          <w:position w:val="1"/>
        </w:rPr>
        <w:t> </w:t>
      </w:r>
      <w:r>
        <w:rPr>
          <w:color w:val="231F20"/>
          <w:w w:val="70"/>
          <w:position w:val="1"/>
        </w:rPr>
        <w:t>:</w:t>
      </w:r>
      <w:r>
        <w:rPr>
          <w:color w:val="231F20"/>
          <w:spacing w:val="2"/>
          <w:w w:val="70"/>
          <w:position w:val="1"/>
        </w:rPr>
        <w:t> </w:t>
      </w:r>
      <w:r>
        <w:rPr>
          <w:color w:val="231F20"/>
          <w:w w:val="70"/>
          <w:position w:val="1"/>
        </w:rPr>
        <w:t>une</w:t>
      </w:r>
      <w:r>
        <w:rPr>
          <w:color w:val="231F20"/>
          <w:spacing w:val="3"/>
          <w:w w:val="70"/>
          <w:position w:val="1"/>
        </w:rPr>
        <w:t> </w:t>
      </w:r>
      <w:r>
        <w:rPr>
          <w:color w:val="231F20"/>
          <w:w w:val="70"/>
          <w:position w:val="1"/>
        </w:rPr>
        <w:t>autre</w:t>
      </w:r>
      <w:r>
        <w:rPr>
          <w:color w:val="231F20"/>
          <w:spacing w:val="3"/>
          <w:w w:val="70"/>
          <w:position w:val="1"/>
        </w:rPr>
        <w:t> </w:t>
      </w:r>
      <w:r>
        <w:rPr>
          <w:color w:val="231F20"/>
          <w:w w:val="70"/>
          <w:position w:val="1"/>
        </w:rPr>
        <w:t>approche</w:t>
      </w:r>
      <w:r>
        <w:rPr>
          <w:color w:val="231F20"/>
          <w:spacing w:val="3"/>
          <w:w w:val="70"/>
          <w:position w:val="1"/>
        </w:rPr>
        <w:t> </w:t>
      </w:r>
      <w:r>
        <w:rPr>
          <w:color w:val="231F20"/>
          <w:w w:val="70"/>
          <w:position w:val="1"/>
        </w:rPr>
        <w:t>de</w:t>
      </w:r>
      <w:r>
        <w:rPr>
          <w:color w:val="231F20"/>
          <w:spacing w:val="2"/>
          <w:w w:val="70"/>
          <w:position w:val="1"/>
        </w:rPr>
        <w:t> </w:t>
      </w:r>
      <w:r>
        <w:rPr>
          <w:color w:val="231F20"/>
          <w:w w:val="70"/>
          <w:position w:val="1"/>
        </w:rPr>
        <w:t>l’histoire</w:t>
      </w:r>
      <w:r>
        <w:rPr>
          <w:color w:val="231F20"/>
          <w:spacing w:val="3"/>
          <w:w w:val="70"/>
          <w:position w:val="1"/>
        </w:rPr>
        <w:t> </w:t>
      </w:r>
      <w:r>
        <w:rPr>
          <w:color w:val="231F20"/>
          <w:w w:val="70"/>
          <w:position w:val="1"/>
        </w:rPr>
        <w:t>contemporaine</w:t>
      </w:r>
    </w:p>
    <w:p>
      <w:pPr>
        <w:spacing w:before="0"/>
        <w:ind w:left="101" w:right="0" w:firstLine="0"/>
        <w:jc w:val="left"/>
        <w:rPr>
          <w:rFonts w:ascii="Tahoma" w:hAnsi="Tahoma"/>
          <w:sz w:val="29"/>
        </w:rPr>
      </w:pPr>
      <w:r>
        <w:rPr>
          <w:rFonts w:ascii="Tahoma" w:hAnsi="Tahoma"/>
          <w:b/>
          <w:color w:val="D2232A"/>
          <w:w w:val="70"/>
          <w:sz w:val="29"/>
        </w:rPr>
        <w:t>.</w:t>
      </w:r>
      <w:r>
        <w:rPr>
          <w:rFonts w:ascii="Tahoma" w:hAnsi="Tahoma"/>
          <w:b/>
          <w:color w:val="D2232A"/>
          <w:spacing w:val="11"/>
          <w:w w:val="70"/>
          <w:sz w:val="29"/>
        </w:rPr>
        <w:t> </w:t>
      </w:r>
      <w:r>
        <w:rPr>
          <w:rFonts w:ascii="Tahoma" w:hAnsi="Tahoma"/>
          <w:color w:val="231F20"/>
          <w:w w:val="70"/>
          <w:sz w:val="29"/>
        </w:rPr>
        <w:t>Lieux</w:t>
      </w:r>
      <w:r>
        <w:rPr>
          <w:rFonts w:ascii="Tahoma" w:hAnsi="Tahoma"/>
          <w:color w:val="231F20"/>
          <w:spacing w:val="-8"/>
          <w:w w:val="70"/>
          <w:sz w:val="29"/>
        </w:rPr>
        <w:t> </w:t>
      </w:r>
      <w:r>
        <w:rPr>
          <w:rFonts w:ascii="Tahoma" w:hAnsi="Tahoma"/>
          <w:color w:val="231F20"/>
          <w:w w:val="70"/>
          <w:sz w:val="29"/>
        </w:rPr>
        <w:t>mystérieux,</w:t>
      </w:r>
      <w:r>
        <w:rPr>
          <w:rFonts w:ascii="Tahoma" w:hAnsi="Tahoma"/>
          <w:color w:val="231F20"/>
          <w:spacing w:val="-8"/>
          <w:w w:val="70"/>
          <w:sz w:val="29"/>
        </w:rPr>
        <w:t> </w:t>
      </w:r>
      <w:r>
        <w:rPr>
          <w:rFonts w:ascii="Tahoma" w:hAnsi="Tahoma"/>
          <w:color w:val="231F20"/>
          <w:w w:val="70"/>
          <w:sz w:val="29"/>
        </w:rPr>
        <w:t>une</w:t>
      </w:r>
      <w:r>
        <w:rPr>
          <w:rFonts w:ascii="Tahoma" w:hAnsi="Tahoma"/>
          <w:color w:val="231F20"/>
          <w:spacing w:val="-7"/>
          <w:w w:val="70"/>
          <w:sz w:val="29"/>
        </w:rPr>
        <w:t> </w:t>
      </w:r>
      <w:r>
        <w:rPr>
          <w:rFonts w:ascii="Tahoma" w:hAnsi="Tahoma"/>
          <w:color w:val="231F20"/>
          <w:w w:val="70"/>
          <w:sz w:val="29"/>
        </w:rPr>
        <w:t>histoire</w:t>
      </w:r>
      <w:r>
        <w:rPr>
          <w:rFonts w:ascii="Tahoma" w:hAnsi="Tahoma"/>
          <w:color w:val="231F20"/>
          <w:spacing w:val="-8"/>
          <w:w w:val="70"/>
          <w:sz w:val="29"/>
        </w:rPr>
        <w:t> </w:t>
      </w:r>
      <w:r>
        <w:rPr>
          <w:rFonts w:ascii="Tahoma" w:hAnsi="Tahoma"/>
          <w:color w:val="231F20"/>
          <w:w w:val="70"/>
          <w:sz w:val="29"/>
        </w:rPr>
        <w:t>à</w:t>
      </w:r>
      <w:r>
        <w:rPr>
          <w:rFonts w:ascii="Tahoma" w:hAnsi="Tahoma"/>
          <w:color w:val="231F20"/>
          <w:spacing w:val="-8"/>
          <w:w w:val="70"/>
          <w:sz w:val="29"/>
        </w:rPr>
        <w:t> </w:t>
      </w:r>
      <w:r>
        <w:rPr>
          <w:rFonts w:ascii="Tahoma" w:hAnsi="Tahoma"/>
          <w:color w:val="231F20"/>
          <w:w w:val="70"/>
          <w:sz w:val="29"/>
        </w:rPr>
        <w:t>dévoiler</w:t>
      </w:r>
    </w:p>
    <w:p>
      <w:pPr>
        <w:pStyle w:val="BodyText"/>
        <w:spacing w:before="2"/>
        <w:rPr>
          <w:rFonts w:ascii="Tahoma"/>
          <w:sz w:val="41"/>
        </w:rPr>
      </w:pPr>
    </w:p>
    <w:p>
      <w:pPr>
        <w:spacing w:before="0"/>
        <w:ind w:left="3772" w:right="0" w:firstLine="0"/>
        <w:jc w:val="left"/>
        <w:rPr>
          <w:rFonts w:ascii="Tahoma"/>
          <w:sz w:val="17"/>
        </w:rPr>
      </w:pPr>
      <w:r>
        <w:rPr>
          <w:rFonts w:ascii="Tahoma"/>
          <w:color w:val="231F20"/>
          <w:w w:val="90"/>
          <w:sz w:val="17"/>
        </w:rPr>
        <w:t>Inscription</w:t>
      </w:r>
      <w:r>
        <w:rPr>
          <w:rFonts w:ascii="Tahoma"/>
          <w:color w:val="231F20"/>
          <w:spacing w:val="3"/>
          <w:w w:val="90"/>
          <w:sz w:val="17"/>
        </w:rPr>
        <w:t> </w:t>
      </w:r>
      <w:r>
        <w:rPr>
          <w:rFonts w:ascii="Tahoma"/>
          <w:color w:val="231F20"/>
          <w:w w:val="90"/>
          <w:sz w:val="17"/>
        </w:rPr>
        <w:t>:</w:t>
      </w:r>
      <w:r>
        <w:rPr>
          <w:rFonts w:ascii="Tahoma"/>
          <w:color w:val="231F20"/>
          <w:spacing w:val="3"/>
          <w:w w:val="90"/>
          <w:sz w:val="17"/>
        </w:rPr>
        <w:t> </w:t>
      </w:r>
      <w:hyperlink r:id="rId38">
        <w:r>
          <w:rPr>
            <w:rFonts w:ascii="Tahoma"/>
            <w:color w:val="231F20"/>
            <w:w w:val="90"/>
            <w:sz w:val="17"/>
          </w:rPr>
          <w:t>sophie</w:t>
        </w:r>
      </w:hyperlink>
      <w:hyperlink r:id="rId39">
        <w:r>
          <w:rPr>
            <w:rFonts w:ascii="Tahoma"/>
            <w:color w:val="231F20"/>
            <w:w w:val="90"/>
            <w:sz w:val="17"/>
          </w:rPr>
          <w:t>.lhermitte@univ-paris1.fr</w:t>
        </w:r>
      </w:hyperlink>
    </w:p>
    <w:p>
      <w:pPr>
        <w:spacing w:after="0"/>
        <w:jc w:val="left"/>
        <w:rPr>
          <w:rFonts w:ascii="Tahoma"/>
          <w:sz w:val="17"/>
        </w:rPr>
        <w:sectPr>
          <w:type w:val="continuous"/>
          <w:pgSz w:w="16840" w:h="11910" w:orient="landscape"/>
          <w:pgMar w:top="0" w:bottom="0" w:left="260" w:right="80"/>
          <w:cols w:num="2" w:equalWidth="0">
            <w:col w:w="7669" w:space="981"/>
            <w:col w:w="7850"/>
          </w:cols>
        </w:sectPr>
      </w:pPr>
    </w:p>
    <w:p>
      <w:pPr>
        <w:pStyle w:val="BodyText"/>
        <w:spacing w:before="44"/>
        <w:ind w:left="8626"/>
        <w:jc w:val="both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228600</wp:posOffset>
            </wp:positionH>
            <wp:positionV relativeFrom="page">
              <wp:posOffset>228612</wp:posOffset>
            </wp:positionV>
            <wp:extent cx="3587394" cy="7102792"/>
            <wp:effectExtent l="0" t="0" r="0" b="0"/>
            <wp:wrapNone/>
            <wp:docPr id="1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394" cy="7102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7.046295pt;margin-top:15.31047pt;width:125.55pt;height:563pt;mso-position-horizontal-relative:page;mso-position-vertical-relative:page;z-index:15729664" type="#_x0000_t202" filled="false" stroked="false">
            <v:textbox inset="0,0,0,0" style="layout-flow:vertical;mso-layout-flow-alt:bottom-to-top">
              <w:txbxContent>
                <w:p>
                  <w:pPr>
                    <w:spacing w:line="2367" w:lineRule="exact" w:before="0"/>
                    <w:ind w:left="20" w:right="0" w:firstLine="0"/>
                    <w:jc w:val="left"/>
                    <w:rPr>
                      <w:rFonts w:ascii="Cambria"/>
                      <w:sz w:val="206"/>
                    </w:rPr>
                  </w:pPr>
                  <w:r>
                    <w:rPr>
                      <w:rFonts w:ascii="Cambria"/>
                      <w:color w:val="D81F26"/>
                      <w:spacing w:val="117"/>
                      <w:w w:val="95"/>
                      <w:sz w:val="206"/>
                    </w:rPr>
                    <w:t>Programme</w:t>
                  </w:r>
                </w:p>
              </w:txbxContent>
            </v:textbox>
            <w10:wrap type="none"/>
          </v:shape>
        </w:pict>
      </w:r>
      <w:r>
        <w:rPr>
          <w:color w:val="D81F26"/>
        </w:rPr>
        <w:t>9h00</w:t>
      </w:r>
      <w:r>
        <w:rPr>
          <w:color w:val="D81F26"/>
          <w:spacing w:val="13"/>
        </w:rPr>
        <w:t> </w:t>
      </w:r>
      <w:r>
        <w:rPr>
          <w:color w:val="D81F26"/>
        </w:rPr>
        <w:t>:</w:t>
      </w:r>
      <w:r>
        <w:rPr>
          <w:color w:val="D81F26"/>
          <w:spacing w:val="14"/>
        </w:rPr>
        <w:t> </w:t>
      </w:r>
      <w:r>
        <w:rPr>
          <w:color w:val="231F20"/>
          <w:spacing w:val="10"/>
        </w:rPr>
        <w:t>Accueil</w:t>
      </w:r>
      <w:r>
        <w:rPr>
          <w:color w:val="231F20"/>
          <w:spacing w:val="14"/>
        </w:rPr>
        <w:t> </w:t>
      </w:r>
      <w:r>
        <w:rPr>
          <w:color w:val="231F20"/>
        </w:rPr>
        <w:t>des</w:t>
      </w:r>
      <w:r>
        <w:rPr>
          <w:color w:val="231F20"/>
          <w:spacing w:val="13"/>
        </w:rPr>
        <w:t> </w:t>
      </w:r>
      <w:r>
        <w:rPr>
          <w:color w:val="231F20"/>
          <w:spacing w:val="11"/>
        </w:rPr>
        <w:t>participant-e-s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7" w:lineRule="auto"/>
        <w:ind w:left="8626" w:right="470"/>
        <w:jc w:val="both"/>
      </w:pPr>
      <w:r>
        <w:rPr>
          <w:color w:val="D81F26"/>
        </w:rPr>
        <w:t>9h30 : </w:t>
      </w:r>
      <w:r>
        <w:rPr>
          <w:color w:val="231F20"/>
          <w:spacing w:val="11"/>
        </w:rPr>
        <w:t>Introduction </w:t>
      </w:r>
      <w:r>
        <w:rPr>
          <w:color w:val="231F20"/>
        </w:rPr>
        <w:t>du </w:t>
      </w:r>
      <w:r>
        <w:rPr>
          <w:color w:val="231F20"/>
          <w:spacing w:val="10"/>
        </w:rPr>
        <w:t>président </w:t>
      </w:r>
      <w:r>
        <w:rPr>
          <w:color w:val="231F20"/>
        </w:rPr>
        <w:t>de </w:t>
      </w:r>
      <w:r>
        <w:rPr>
          <w:color w:val="231F20"/>
          <w:spacing w:val="10"/>
        </w:rPr>
        <w:t>séance Guillaume CUCHET, professeur </w:t>
      </w:r>
      <w:r>
        <w:rPr>
          <w:color w:val="231F20"/>
        </w:rPr>
        <w:t>des</w:t>
      </w:r>
      <w:r>
        <w:rPr>
          <w:color w:val="231F20"/>
          <w:spacing w:val="1"/>
        </w:rPr>
        <w:t> </w:t>
      </w:r>
      <w:r>
        <w:rPr>
          <w:color w:val="231F20"/>
          <w:spacing w:val="10"/>
        </w:rPr>
        <w:t>universités,</w:t>
      </w:r>
      <w:r>
        <w:rPr>
          <w:color w:val="231F20"/>
          <w:spacing w:val="8"/>
        </w:rPr>
        <w:t> </w:t>
      </w:r>
      <w:r>
        <w:rPr>
          <w:color w:val="231F20"/>
          <w:spacing w:val="9"/>
        </w:rPr>
        <w:t>Université </w:t>
      </w:r>
      <w:r>
        <w:rPr>
          <w:color w:val="231F20"/>
        </w:rPr>
        <w:t>Paris</w:t>
      </w:r>
      <w:r>
        <w:rPr>
          <w:color w:val="231F20"/>
          <w:spacing w:val="8"/>
        </w:rPr>
        <w:t> </w:t>
      </w:r>
      <w:r>
        <w:rPr>
          <w:color w:val="231F20"/>
        </w:rPr>
        <w:t>1</w:t>
      </w:r>
      <w:r>
        <w:rPr>
          <w:color w:val="231F20"/>
          <w:spacing w:val="9"/>
        </w:rPr>
        <w:t> Panthéon Sorbonne,</w:t>
      </w:r>
      <w:r>
        <w:rPr>
          <w:color w:val="231F20"/>
          <w:spacing w:val="8"/>
        </w:rPr>
        <w:t> </w:t>
      </w:r>
      <w:r>
        <w:rPr>
          <w:color w:val="231F20"/>
          <w:spacing w:val="9"/>
        </w:rPr>
        <w:t>Centre d’histoire </w:t>
      </w:r>
      <w:r>
        <w:rPr>
          <w:color w:val="231F20"/>
        </w:rPr>
        <w:t>du</w:t>
      </w:r>
      <w:r>
        <w:rPr>
          <w:color w:val="231F20"/>
          <w:spacing w:val="8"/>
        </w:rPr>
        <w:t> </w:t>
      </w:r>
      <w:r>
        <w:rPr>
          <w:color w:val="231F20"/>
        </w:rPr>
        <w:t>XIX</w:t>
      </w:r>
      <w:r>
        <w:rPr>
          <w:color w:val="231F20"/>
          <w:vertAlign w:val="superscript"/>
        </w:rPr>
        <w:t>e</w:t>
      </w:r>
      <w:r>
        <w:rPr>
          <w:color w:val="231F20"/>
          <w:spacing w:val="5"/>
          <w:vertAlign w:val="baseline"/>
        </w:rPr>
        <w:t> </w:t>
      </w:r>
      <w:r>
        <w:rPr>
          <w:color w:val="231F20"/>
          <w:spacing w:val="9"/>
          <w:vertAlign w:val="baseline"/>
        </w:rPr>
        <w:t>siècle.</w:t>
      </w:r>
    </w:p>
    <w:p>
      <w:pPr>
        <w:pStyle w:val="BodyText"/>
        <w:spacing w:line="240" w:lineRule="exact" w:before="108"/>
        <w:ind w:left="8636" w:right="469"/>
        <w:jc w:val="center"/>
        <w:rPr>
          <w:rFonts w:ascii="Tahoma"/>
        </w:rPr>
      </w:pPr>
      <w:r>
        <w:rPr>
          <w:rFonts w:ascii="Tahoma"/>
          <w:color w:val="D81F26"/>
          <w:spacing w:val="14"/>
          <w:w w:val="105"/>
        </w:rPr>
        <w:t>10h00-12h00</w:t>
      </w:r>
    </w:p>
    <w:p>
      <w:pPr>
        <w:pStyle w:val="BodyText"/>
        <w:spacing w:line="240" w:lineRule="exact"/>
        <w:ind w:left="8636" w:right="469"/>
        <w:jc w:val="center"/>
        <w:rPr>
          <w:rFonts w:ascii="Tahoma" w:hAnsi="Tahoma"/>
        </w:rPr>
      </w:pPr>
      <w:r>
        <w:rPr>
          <w:rFonts w:ascii="Tahoma" w:hAnsi="Tahoma"/>
          <w:color w:val="D81F26"/>
          <w:spacing w:val="11"/>
          <w:w w:val="95"/>
        </w:rPr>
        <w:t>LIEUX</w:t>
      </w:r>
      <w:r>
        <w:rPr>
          <w:rFonts w:ascii="Tahoma" w:hAnsi="Tahoma"/>
          <w:color w:val="D81F26"/>
          <w:spacing w:val="16"/>
          <w:w w:val="95"/>
        </w:rPr>
        <w:t> </w:t>
      </w:r>
      <w:r>
        <w:rPr>
          <w:rFonts w:ascii="Tahoma" w:hAnsi="Tahoma"/>
          <w:color w:val="D81F26"/>
          <w:spacing w:val="12"/>
          <w:w w:val="95"/>
        </w:rPr>
        <w:t>MYSTÉRIEUX,</w:t>
      </w:r>
      <w:r>
        <w:rPr>
          <w:rFonts w:ascii="Tahoma" w:hAnsi="Tahoma"/>
          <w:color w:val="D81F26"/>
          <w:spacing w:val="17"/>
          <w:w w:val="95"/>
        </w:rPr>
        <w:t> </w:t>
      </w:r>
      <w:r>
        <w:rPr>
          <w:rFonts w:ascii="Tahoma" w:hAnsi="Tahoma"/>
          <w:color w:val="D81F26"/>
          <w:spacing w:val="9"/>
          <w:w w:val="95"/>
        </w:rPr>
        <w:t>UNE</w:t>
      </w:r>
      <w:r>
        <w:rPr>
          <w:rFonts w:ascii="Tahoma" w:hAnsi="Tahoma"/>
          <w:color w:val="D81F26"/>
          <w:spacing w:val="17"/>
          <w:w w:val="95"/>
        </w:rPr>
        <w:t> </w:t>
      </w:r>
      <w:r>
        <w:rPr>
          <w:rFonts w:ascii="Tahoma" w:hAnsi="Tahoma"/>
          <w:color w:val="D81F26"/>
          <w:spacing w:val="12"/>
          <w:w w:val="95"/>
        </w:rPr>
        <w:t>HISTOIRE</w:t>
      </w:r>
      <w:r>
        <w:rPr>
          <w:rFonts w:ascii="Tahoma" w:hAnsi="Tahoma"/>
          <w:color w:val="D81F26"/>
          <w:spacing w:val="16"/>
          <w:w w:val="95"/>
        </w:rPr>
        <w:t> </w:t>
      </w:r>
      <w:r>
        <w:rPr>
          <w:rFonts w:ascii="Tahoma" w:hAnsi="Tahoma"/>
          <w:color w:val="D81F26"/>
          <w:w w:val="95"/>
        </w:rPr>
        <w:t>À</w:t>
      </w:r>
      <w:r>
        <w:rPr>
          <w:rFonts w:ascii="Tahoma" w:hAnsi="Tahoma"/>
          <w:color w:val="D81F26"/>
          <w:spacing w:val="17"/>
          <w:w w:val="95"/>
        </w:rPr>
        <w:t> </w:t>
      </w:r>
      <w:r>
        <w:rPr>
          <w:rFonts w:ascii="Tahoma" w:hAnsi="Tahoma"/>
          <w:color w:val="D81F26"/>
          <w:spacing w:val="14"/>
          <w:w w:val="95"/>
        </w:rPr>
        <w:t>DÉVOILER</w:t>
      </w:r>
    </w:p>
    <w:p>
      <w:pPr>
        <w:pStyle w:val="BodyText"/>
        <w:rPr>
          <w:rFonts w:ascii="Tahoma"/>
        </w:rPr>
      </w:pPr>
    </w:p>
    <w:p>
      <w:pPr>
        <w:spacing w:line="220" w:lineRule="auto" w:before="0"/>
        <w:ind w:left="8626" w:right="470" w:firstLine="0"/>
        <w:jc w:val="both"/>
        <w:rPr>
          <w:sz w:val="20"/>
        </w:rPr>
      </w:pPr>
      <w:r>
        <w:rPr>
          <w:color w:val="231F20"/>
          <w:sz w:val="20"/>
        </w:rPr>
        <w:t>« La </w:t>
      </w:r>
      <w:r>
        <w:rPr>
          <w:color w:val="231F20"/>
          <w:spacing w:val="12"/>
          <w:sz w:val="20"/>
        </w:rPr>
        <w:t>cuisine </w:t>
      </w:r>
      <w:r>
        <w:rPr>
          <w:color w:val="231F20"/>
          <w:sz w:val="20"/>
        </w:rPr>
        <w:t>de </w:t>
      </w:r>
      <w:r>
        <w:rPr>
          <w:color w:val="231F20"/>
          <w:spacing w:val="11"/>
          <w:sz w:val="20"/>
        </w:rPr>
        <w:t>Babouc </w:t>
      </w:r>
      <w:r>
        <w:rPr>
          <w:color w:val="231F20"/>
          <w:sz w:val="20"/>
        </w:rPr>
        <w:t>» </w:t>
      </w:r>
      <w:r>
        <w:rPr>
          <w:rFonts w:ascii="Palatino Linotype" w:hAnsi="Palatino Linotype"/>
          <w:i/>
          <w:color w:val="231F20"/>
          <w:sz w:val="20"/>
        </w:rPr>
        <w:t>: </w:t>
      </w:r>
      <w:r>
        <w:rPr>
          <w:rFonts w:ascii="Palatino Linotype" w:hAnsi="Palatino Linotype"/>
          <w:i/>
          <w:color w:val="231F20"/>
          <w:spacing w:val="12"/>
          <w:sz w:val="20"/>
        </w:rPr>
        <w:t>L’entourage politique </w:t>
      </w:r>
      <w:r>
        <w:rPr>
          <w:rFonts w:ascii="Palatino Linotype" w:hAnsi="Palatino Linotype"/>
          <w:i/>
          <w:color w:val="231F20"/>
          <w:sz w:val="20"/>
        </w:rPr>
        <w:t>de </w:t>
      </w:r>
      <w:r>
        <w:rPr>
          <w:rFonts w:ascii="Palatino Linotype" w:hAnsi="Palatino Linotype"/>
          <w:i/>
          <w:color w:val="231F20"/>
          <w:spacing w:val="12"/>
          <w:sz w:val="20"/>
        </w:rPr>
        <w:t>Mirabeau imaginé </w:t>
      </w:r>
      <w:r>
        <w:rPr>
          <w:rFonts w:ascii="Palatino Linotype" w:hAnsi="Palatino Linotype"/>
          <w:i/>
          <w:color w:val="231F20"/>
          <w:sz w:val="20"/>
        </w:rPr>
        <w:t>en </w:t>
      </w:r>
      <w:r>
        <w:rPr>
          <w:rFonts w:ascii="Palatino Linotype" w:hAnsi="Palatino Linotype"/>
          <w:i/>
          <w:color w:val="231F20"/>
          <w:spacing w:val="11"/>
          <w:sz w:val="20"/>
        </w:rPr>
        <w:t>lieu</w:t>
      </w:r>
      <w:r>
        <w:rPr>
          <w:rFonts w:ascii="Palatino Linotype" w:hAnsi="Palatino Linotype"/>
          <w:i/>
          <w:color w:val="231F20"/>
          <w:spacing w:val="12"/>
          <w:sz w:val="20"/>
        </w:rPr>
        <w:t> </w:t>
      </w:r>
      <w:r>
        <w:rPr>
          <w:rFonts w:ascii="Palatino Linotype" w:hAnsi="Palatino Linotype"/>
          <w:i/>
          <w:color w:val="231F20"/>
          <w:spacing w:val="10"/>
          <w:sz w:val="20"/>
        </w:rPr>
        <w:t>d’intrigues </w:t>
      </w:r>
      <w:r>
        <w:rPr>
          <w:rFonts w:ascii="Palatino Linotype" w:hAnsi="Palatino Linotype"/>
          <w:i/>
          <w:color w:val="231F20"/>
          <w:sz w:val="20"/>
        </w:rPr>
        <w:t>sous la </w:t>
      </w:r>
      <w:r>
        <w:rPr>
          <w:rFonts w:ascii="Palatino Linotype" w:hAnsi="Palatino Linotype"/>
          <w:i/>
          <w:color w:val="231F20"/>
          <w:spacing w:val="10"/>
          <w:sz w:val="20"/>
        </w:rPr>
        <w:t>Révolution</w:t>
      </w:r>
      <w:r>
        <w:rPr>
          <w:color w:val="231F20"/>
          <w:spacing w:val="10"/>
          <w:sz w:val="20"/>
        </w:rPr>
        <w:t>, Baptiste VINOT, doctorant </w:t>
      </w:r>
      <w:r>
        <w:rPr>
          <w:color w:val="231F20"/>
          <w:sz w:val="20"/>
        </w:rPr>
        <w:t>à </w:t>
      </w:r>
      <w:r>
        <w:rPr>
          <w:color w:val="231F20"/>
          <w:spacing w:val="10"/>
          <w:sz w:val="20"/>
        </w:rPr>
        <w:t>Sorbonne Université,</w:t>
      </w:r>
      <w:r>
        <w:rPr>
          <w:color w:val="231F20"/>
          <w:spacing w:val="11"/>
          <w:sz w:val="20"/>
        </w:rPr>
        <w:t> </w:t>
      </w:r>
      <w:r>
        <w:rPr>
          <w:color w:val="231F20"/>
          <w:spacing w:val="10"/>
          <w:sz w:val="20"/>
        </w:rPr>
        <w:t>Centre</w:t>
      </w:r>
      <w:r>
        <w:rPr>
          <w:color w:val="231F20"/>
          <w:spacing w:val="24"/>
          <w:sz w:val="20"/>
        </w:rPr>
        <w:t> </w:t>
      </w:r>
      <w:r>
        <w:rPr>
          <w:color w:val="231F20"/>
          <w:spacing w:val="10"/>
          <w:sz w:val="20"/>
        </w:rPr>
        <w:t>d’histoire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du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XIX</w:t>
      </w:r>
      <w:r>
        <w:rPr>
          <w:color w:val="231F20"/>
          <w:sz w:val="20"/>
          <w:vertAlign w:val="superscript"/>
        </w:rPr>
        <w:t>e</w:t>
      </w:r>
      <w:r>
        <w:rPr>
          <w:color w:val="231F20"/>
          <w:spacing w:val="19"/>
          <w:sz w:val="20"/>
          <w:vertAlign w:val="baseline"/>
        </w:rPr>
        <w:t> </w:t>
      </w:r>
      <w:r>
        <w:rPr>
          <w:color w:val="231F20"/>
          <w:spacing w:val="10"/>
          <w:sz w:val="20"/>
          <w:vertAlign w:val="baseline"/>
        </w:rPr>
        <w:t>siècle.</w:t>
      </w:r>
    </w:p>
    <w:p>
      <w:pPr>
        <w:pStyle w:val="BodyText"/>
        <w:spacing w:before="3"/>
      </w:pPr>
    </w:p>
    <w:p>
      <w:pPr>
        <w:spacing w:line="230" w:lineRule="auto" w:before="1"/>
        <w:ind w:left="8626" w:right="470" w:firstLine="0"/>
        <w:jc w:val="both"/>
        <w:rPr>
          <w:sz w:val="20"/>
        </w:rPr>
      </w:pPr>
      <w:r>
        <w:rPr>
          <w:rFonts w:ascii="Palatino Linotype" w:hAnsi="Palatino Linotype"/>
          <w:i/>
          <w:color w:val="231F20"/>
          <w:spacing w:val="9"/>
          <w:sz w:val="20"/>
        </w:rPr>
        <w:t>Entre </w:t>
      </w:r>
      <w:r>
        <w:rPr>
          <w:rFonts w:ascii="Palatino Linotype" w:hAnsi="Palatino Linotype"/>
          <w:i/>
          <w:color w:val="231F20"/>
          <w:sz w:val="20"/>
        </w:rPr>
        <w:t>réel et </w:t>
      </w:r>
      <w:r>
        <w:rPr>
          <w:rFonts w:ascii="Palatino Linotype" w:hAnsi="Palatino Linotype"/>
          <w:i/>
          <w:color w:val="231F20"/>
          <w:spacing w:val="10"/>
          <w:sz w:val="20"/>
        </w:rPr>
        <w:t>imaginaire </w:t>
      </w:r>
      <w:r>
        <w:rPr>
          <w:rFonts w:ascii="Palatino Linotype" w:hAnsi="Palatino Linotype"/>
          <w:i/>
          <w:color w:val="231F20"/>
          <w:sz w:val="20"/>
        </w:rPr>
        <w:t>: le </w:t>
      </w:r>
      <w:r>
        <w:rPr>
          <w:rFonts w:ascii="Palatino Linotype" w:hAnsi="Palatino Linotype"/>
          <w:i/>
          <w:color w:val="231F20"/>
          <w:spacing w:val="10"/>
          <w:sz w:val="20"/>
        </w:rPr>
        <w:t>mystère </w:t>
      </w:r>
      <w:r>
        <w:rPr>
          <w:rFonts w:ascii="Palatino Linotype" w:hAnsi="Palatino Linotype"/>
          <w:i/>
          <w:color w:val="231F20"/>
          <w:sz w:val="20"/>
        </w:rPr>
        <w:t>de la Cour des </w:t>
      </w:r>
      <w:r>
        <w:rPr>
          <w:rFonts w:ascii="Palatino Linotype" w:hAnsi="Palatino Linotype"/>
          <w:i/>
          <w:color w:val="231F20"/>
          <w:spacing w:val="10"/>
          <w:sz w:val="20"/>
        </w:rPr>
        <w:t>miracles</w:t>
      </w:r>
      <w:r>
        <w:rPr>
          <w:color w:val="231F20"/>
          <w:spacing w:val="10"/>
          <w:sz w:val="20"/>
        </w:rPr>
        <w:t>, Cesare ESPOSITO,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doctorant</w:t>
      </w:r>
      <w:r>
        <w:rPr>
          <w:color w:val="231F20"/>
          <w:spacing w:val="44"/>
          <w:sz w:val="20"/>
        </w:rPr>
        <w:t> </w:t>
      </w:r>
      <w:r>
        <w:rPr>
          <w:color w:val="231F20"/>
          <w:sz w:val="20"/>
        </w:rPr>
        <w:t>à</w:t>
      </w:r>
      <w:r>
        <w:rPr>
          <w:color w:val="231F20"/>
          <w:spacing w:val="45"/>
          <w:sz w:val="20"/>
        </w:rPr>
        <w:t> </w:t>
      </w:r>
      <w:r>
        <w:rPr>
          <w:color w:val="231F20"/>
          <w:sz w:val="20"/>
        </w:rPr>
        <w:t>l’Université</w:t>
      </w:r>
      <w:r>
        <w:rPr>
          <w:color w:val="231F20"/>
          <w:spacing w:val="44"/>
          <w:sz w:val="20"/>
        </w:rPr>
        <w:t> </w:t>
      </w:r>
      <w:r>
        <w:rPr>
          <w:color w:val="231F20"/>
          <w:sz w:val="20"/>
        </w:rPr>
        <w:t>Paris</w:t>
      </w:r>
      <w:r>
        <w:rPr>
          <w:color w:val="231F20"/>
          <w:spacing w:val="45"/>
          <w:sz w:val="20"/>
        </w:rPr>
        <w:t> </w:t>
      </w:r>
      <w:r>
        <w:rPr>
          <w:color w:val="231F20"/>
          <w:sz w:val="20"/>
        </w:rPr>
        <w:t>1</w:t>
      </w:r>
      <w:r>
        <w:rPr>
          <w:color w:val="231F20"/>
          <w:spacing w:val="45"/>
          <w:sz w:val="20"/>
        </w:rPr>
        <w:t> </w:t>
      </w:r>
      <w:r>
        <w:rPr>
          <w:color w:val="231F20"/>
          <w:sz w:val="20"/>
        </w:rPr>
        <w:t>Panthéon</w:t>
      </w:r>
      <w:r>
        <w:rPr>
          <w:color w:val="231F20"/>
          <w:spacing w:val="44"/>
          <w:sz w:val="20"/>
        </w:rPr>
        <w:t> </w:t>
      </w:r>
      <w:r>
        <w:rPr>
          <w:color w:val="231F20"/>
          <w:sz w:val="20"/>
        </w:rPr>
        <w:t>Sorbonne,</w:t>
      </w:r>
      <w:r>
        <w:rPr>
          <w:color w:val="231F20"/>
          <w:spacing w:val="45"/>
          <w:sz w:val="20"/>
        </w:rPr>
        <w:t> </w:t>
      </w:r>
      <w:r>
        <w:rPr>
          <w:color w:val="231F20"/>
          <w:sz w:val="20"/>
        </w:rPr>
        <w:t>Centre</w:t>
      </w:r>
      <w:r>
        <w:rPr>
          <w:color w:val="231F20"/>
          <w:spacing w:val="44"/>
          <w:sz w:val="20"/>
        </w:rPr>
        <w:t> </w:t>
      </w:r>
      <w:r>
        <w:rPr>
          <w:color w:val="231F20"/>
          <w:sz w:val="20"/>
        </w:rPr>
        <w:t>d’histoire</w:t>
      </w:r>
      <w:r>
        <w:rPr>
          <w:color w:val="231F20"/>
          <w:spacing w:val="45"/>
          <w:sz w:val="20"/>
        </w:rPr>
        <w:t> </w:t>
      </w:r>
      <w:r>
        <w:rPr>
          <w:color w:val="231F20"/>
          <w:sz w:val="20"/>
        </w:rPr>
        <w:t>du</w:t>
      </w:r>
      <w:r>
        <w:rPr>
          <w:color w:val="231F20"/>
          <w:spacing w:val="45"/>
          <w:sz w:val="20"/>
        </w:rPr>
        <w:t> </w:t>
      </w:r>
      <w:r>
        <w:rPr>
          <w:color w:val="231F20"/>
          <w:sz w:val="20"/>
        </w:rPr>
        <w:t>XIX</w:t>
      </w:r>
      <w:r>
        <w:rPr>
          <w:color w:val="231F20"/>
          <w:sz w:val="20"/>
          <w:vertAlign w:val="superscript"/>
        </w:rPr>
        <w:t>e</w:t>
      </w:r>
      <w:r>
        <w:rPr>
          <w:color w:val="231F20"/>
          <w:spacing w:val="38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siècle.</w:t>
      </w:r>
    </w:p>
    <w:p>
      <w:pPr>
        <w:pStyle w:val="BodyText"/>
        <w:spacing w:before="2"/>
      </w:pPr>
    </w:p>
    <w:p>
      <w:pPr>
        <w:spacing w:line="230" w:lineRule="auto" w:before="1"/>
        <w:ind w:left="8626" w:right="470" w:firstLine="0"/>
        <w:jc w:val="both"/>
        <w:rPr>
          <w:sz w:val="20"/>
        </w:rPr>
      </w:pPr>
      <w:r>
        <w:rPr>
          <w:rFonts w:ascii="Palatino Linotype" w:hAnsi="Palatino Linotype"/>
          <w:i/>
          <w:color w:val="231F20"/>
          <w:sz w:val="20"/>
        </w:rPr>
        <w:t>Les cimetières du XIX</w:t>
      </w:r>
      <w:r>
        <w:rPr>
          <w:rFonts w:ascii="Palatino Linotype" w:hAnsi="Palatino Linotype"/>
          <w:i/>
          <w:color w:val="231F20"/>
          <w:sz w:val="20"/>
          <w:vertAlign w:val="superscript"/>
        </w:rPr>
        <w:t>e</w:t>
      </w:r>
      <w:r>
        <w:rPr>
          <w:rFonts w:ascii="Palatino Linotype" w:hAnsi="Palatino Linotype"/>
          <w:i/>
          <w:color w:val="231F20"/>
          <w:sz w:val="20"/>
          <w:vertAlign w:val="baseline"/>
        </w:rPr>
        <w:t> siècle, un lieu-frontière entre la vie et la mort</w:t>
      </w:r>
      <w:r>
        <w:rPr>
          <w:color w:val="231F20"/>
          <w:sz w:val="20"/>
          <w:vertAlign w:val="baseline"/>
        </w:rPr>
        <w:t>, Eric SERGENT,</w:t>
      </w:r>
      <w:r>
        <w:rPr>
          <w:color w:val="231F20"/>
          <w:spacing w:val="1"/>
          <w:sz w:val="20"/>
          <w:vertAlign w:val="baseline"/>
        </w:rPr>
        <w:t> </w:t>
      </w:r>
      <w:r>
        <w:rPr>
          <w:color w:val="231F20"/>
          <w:spacing w:val="10"/>
          <w:sz w:val="20"/>
          <w:vertAlign w:val="baseline"/>
        </w:rPr>
        <w:t>chercheur</w:t>
      </w:r>
      <w:r>
        <w:rPr>
          <w:color w:val="231F20"/>
          <w:spacing w:val="22"/>
          <w:sz w:val="20"/>
          <w:vertAlign w:val="baseline"/>
        </w:rPr>
        <w:t> </w:t>
      </w:r>
      <w:r>
        <w:rPr>
          <w:color w:val="231F20"/>
          <w:spacing w:val="10"/>
          <w:sz w:val="20"/>
          <w:vertAlign w:val="baseline"/>
        </w:rPr>
        <w:t>associé</w:t>
      </w:r>
      <w:r>
        <w:rPr>
          <w:color w:val="231F20"/>
          <w:spacing w:val="23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au</w:t>
      </w:r>
      <w:r>
        <w:rPr>
          <w:color w:val="231F20"/>
          <w:spacing w:val="22"/>
          <w:sz w:val="20"/>
          <w:vertAlign w:val="baseline"/>
        </w:rPr>
        <w:t> </w:t>
      </w:r>
      <w:r>
        <w:rPr>
          <w:color w:val="231F20"/>
          <w:spacing w:val="10"/>
          <w:sz w:val="20"/>
          <w:vertAlign w:val="baseline"/>
        </w:rPr>
        <w:t>Laboratoire</w:t>
      </w:r>
      <w:r>
        <w:rPr>
          <w:color w:val="231F20"/>
          <w:spacing w:val="23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de</w:t>
      </w:r>
      <w:r>
        <w:rPr>
          <w:color w:val="231F20"/>
          <w:spacing w:val="22"/>
          <w:sz w:val="20"/>
          <w:vertAlign w:val="baseline"/>
        </w:rPr>
        <w:t> </w:t>
      </w:r>
      <w:r>
        <w:rPr>
          <w:color w:val="231F20"/>
          <w:spacing w:val="10"/>
          <w:sz w:val="20"/>
          <w:vertAlign w:val="baseline"/>
        </w:rPr>
        <w:t>Recherche</w:t>
      </w:r>
      <w:r>
        <w:rPr>
          <w:color w:val="231F20"/>
          <w:spacing w:val="23"/>
          <w:sz w:val="20"/>
          <w:vertAlign w:val="baseline"/>
        </w:rPr>
        <w:t> </w:t>
      </w:r>
      <w:r>
        <w:rPr>
          <w:color w:val="231F20"/>
          <w:spacing w:val="10"/>
          <w:sz w:val="20"/>
          <w:vertAlign w:val="baseline"/>
        </w:rPr>
        <w:t>Historique</w:t>
      </w:r>
      <w:r>
        <w:rPr>
          <w:color w:val="231F20"/>
          <w:spacing w:val="23"/>
          <w:sz w:val="20"/>
          <w:vertAlign w:val="baseline"/>
        </w:rPr>
        <w:t> </w:t>
      </w:r>
      <w:r>
        <w:rPr>
          <w:color w:val="231F20"/>
          <w:spacing w:val="11"/>
          <w:sz w:val="20"/>
          <w:vertAlign w:val="baseline"/>
        </w:rPr>
        <w:t>Rhône-Alpes.</w:t>
      </w:r>
    </w:p>
    <w:p>
      <w:pPr>
        <w:pStyle w:val="BodyText"/>
        <w:spacing w:before="6"/>
        <w:rPr>
          <w:sz w:val="19"/>
        </w:rPr>
      </w:pPr>
    </w:p>
    <w:p>
      <w:pPr>
        <w:spacing w:line="240" w:lineRule="auto" w:before="0"/>
        <w:ind w:left="8626" w:right="470" w:firstLine="0"/>
        <w:jc w:val="both"/>
        <w:rPr>
          <w:sz w:val="20"/>
        </w:rPr>
      </w:pPr>
      <w:r>
        <w:rPr>
          <w:rFonts w:ascii="Palatino Linotype" w:hAnsi="Palatino Linotype"/>
          <w:i/>
          <w:color w:val="231F20"/>
          <w:sz w:val="20"/>
        </w:rPr>
        <w:t>Le</w:t>
      </w:r>
      <w:r>
        <w:rPr>
          <w:rFonts w:ascii="Palatino Linotype" w:hAnsi="Palatino Linotype"/>
          <w:i/>
          <w:color w:val="231F20"/>
          <w:spacing w:val="1"/>
          <w:sz w:val="20"/>
        </w:rPr>
        <w:t> </w:t>
      </w:r>
      <w:r>
        <w:rPr>
          <w:rFonts w:ascii="Palatino Linotype" w:hAnsi="Palatino Linotype"/>
          <w:i/>
          <w:color w:val="231F20"/>
          <w:sz w:val="20"/>
        </w:rPr>
        <w:t>«</w:t>
      </w:r>
      <w:r>
        <w:rPr>
          <w:rFonts w:ascii="Palatino Linotype" w:hAnsi="Palatino Linotype"/>
          <w:i/>
          <w:color w:val="231F20"/>
          <w:spacing w:val="1"/>
          <w:sz w:val="20"/>
        </w:rPr>
        <w:t> </w:t>
      </w:r>
      <w:r>
        <w:rPr>
          <w:rFonts w:ascii="Palatino Linotype" w:hAnsi="Palatino Linotype"/>
          <w:i/>
          <w:color w:val="231F20"/>
          <w:spacing w:val="14"/>
          <w:sz w:val="20"/>
        </w:rPr>
        <w:t>Sahara </w:t>
      </w:r>
      <w:r>
        <w:rPr>
          <w:rFonts w:ascii="Palatino Linotype" w:hAnsi="Palatino Linotype"/>
          <w:i/>
          <w:color w:val="231F20"/>
          <w:spacing w:val="11"/>
          <w:sz w:val="20"/>
        </w:rPr>
        <w:t>des </w:t>
      </w:r>
      <w:r>
        <w:rPr>
          <w:rFonts w:ascii="Palatino Linotype" w:hAnsi="Palatino Linotype"/>
          <w:i/>
          <w:color w:val="231F20"/>
          <w:spacing w:val="15"/>
          <w:sz w:val="20"/>
        </w:rPr>
        <w:t>socialistes </w:t>
      </w:r>
      <w:r>
        <w:rPr>
          <w:rFonts w:ascii="Palatino Linotype" w:hAnsi="Palatino Linotype"/>
          <w:i/>
          <w:color w:val="231F20"/>
          <w:sz w:val="20"/>
        </w:rPr>
        <w:t>»</w:t>
      </w:r>
      <w:r>
        <w:rPr>
          <w:rFonts w:ascii="Palatino Linotype" w:hAnsi="Palatino Linotype"/>
          <w:i/>
          <w:color w:val="231F20"/>
          <w:spacing w:val="1"/>
          <w:sz w:val="20"/>
        </w:rPr>
        <w:t> </w:t>
      </w:r>
      <w:r>
        <w:rPr>
          <w:rFonts w:ascii="Palatino Linotype" w:hAnsi="Palatino Linotype"/>
          <w:i/>
          <w:color w:val="231F20"/>
          <w:sz w:val="20"/>
        </w:rPr>
        <w:t>:</w:t>
      </w:r>
      <w:r>
        <w:rPr>
          <w:rFonts w:ascii="Palatino Linotype" w:hAnsi="Palatino Linotype"/>
          <w:i/>
          <w:color w:val="231F20"/>
          <w:spacing w:val="1"/>
          <w:sz w:val="20"/>
        </w:rPr>
        <w:t> </w:t>
      </w:r>
      <w:r>
        <w:rPr>
          <w:rFonts w:ascii="Palatino Linotype" w:hAnsi="Palatino Linotype"/>
          <w:i/>
          <w:color w:val="231F20"/>
          <w:sz w:val="20"/>
        </w:rPr>
        <w:t>un</w:t>
      </w:r>
      <w:r>
        <w:rPr>
          <w:rFonts w:ascii="Palatino Linotype" w:hAnsi="Palatino Linotype"/>
          <w:i/>
          <w:color w:val="231F20"/>
          <w:spacing w:val="1"/>
          <w:sz w:val="20"/>
        </w:rPr>
        <w:t> </w:t>
      </w:r>
      <w:r>
        <w:rPr>
          <w:rFonts w:ascii="Palatino Linotype" w:hAnsi="Palatino Linotype"/>
          <w:i/>
          <w:color w:val="231F20"/>
          <w:spacing w:val="14"/>
          <w:sz w:val="20"/>
        </w:rPr>
        <w:t>mystère </w:t>
      </w:r>
      <w:r>
        <w:rPr>
          <w:rFonts w:ascii="Palatino Linotype" w:hAnsi="Palatino Linotype"/>
          <w:i/>
          <w:color w:val="231F20"/>
          <w:sz w:val="20"/>
        </w:rPr>
        <w:t>à</w:t>
      </w:r>
      <w:r>
        <w:rPr>
          <w:rFonts w:ascii="Palatino Linotype" w:hAnsi="Palatino Linotype"/>
          <w:i/>
          <w:color w:val="231F20"/>
          <w:spacing w:val="1"/>
          <w:sz w:val="20"/>
        </w:rPr>
        <w:t> </w:t>
      </w:r>
      <w:r>
        <w:rPr>
          <w:rFonts w:ascii="Palatino Linotype" w:hAnsi="Palatino Linotype"/>
          <w:i/>
          <w:color w:val="231F20"/>
          <w:spacing w:val="15"/>
          <w:sz w:val="20"/>
        </w:rPr>
        <w:t>dévoiler, </w:t>
      </w:r>
      <w:r>
        <w:rPr>
          <w:rFonts w:ascii="Palatino Linotype" w:hAnsi="Palatino Linotype"/>
          <w:i/>
          <w:color w:val="231F20"/>
          <w:sz w:val="20"/>
        </w:rPr>
        <w:t>un</w:t>
      </w:r>
      <w:r>
        <w:rPr>
          <w:rFonts w:ascii="Palatino Linotype" w:hAnsi="Palatino Linotype"/>
          <w:i/>
          <w:color w:val="231F20"/>
          <w:spacing w:val="50"/>
          <w:sz w:val="20"/>
        </w:rPr>
        <w:t> </w:t>
      </w:r>
      <w:r>
        <w:rPr>
          <w:rFonts w:ascii="Palatino Linotype" w:hAnsi="Palatino Linotype"/>
          <w:i/>
          <w:color w:val="231F20"/>
          <w:spacing w:val="12"/>
          <w:sz w:val="20"/>
        </w:rPr>
        <w:t>lieu </w:t>
      </w:r>
      <w:r>
        <w:rPr>
          <w:rFonts w:ascii="Palatino Linotype" w:hAnsi="Palatino Linotype"/>
          <w:i/>
          <w:color w:val="231F20"/>
          <w:sz w:val="20"/>
        </w:rPr>
        <w:t>à</w:t>
      </w:r>
      <w:r>
        <w:rPr>
          <w:rFonts w:ascii="Palatino Linotype" w:hAnsi="Palatino Linotype"/>
          <w:i/>
          <w:color w:val="231F20"/>
          <w:spacing w:val="50"/>
          <w:sz w:val="20"/>
        </w:rPr>
        <w:t> </w:t>
      </w:r>
      <w:r>
        <w:rPr>
          <w:rFonts w:ascii="Palatino Linotype" w:hAnsi="Palatino Linotype"/>
          <w:i/>
          <w:color w:val="231F20"/>
          <w:spacing w:val="15"/>
          <w:sz w:val="20"/>
        </w:rPr>
        <w:t>s’approprier</w:t>
      </w:r>
      <w:r>
        <w:rPr>
          <w:color w:val="231F20"/>
          <w:spacing w:val="15"/>
          <w:sz w:val="20"/>
        </w:rPr>
        <w:t>,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Lucas PRIVET, doctorant à École Normale Supérieur, IHMC et Sorbonne Université,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10"/>
          <w:sz w:val="20"/>
        </w:rPr>
        <w:t>Centre</w:t>
      </w:r>
      <w:r>
        <w:rPr>
          <w:color w:val="231F20"/>
          <w:spacing w:val="24"/>
          <w:sz w:val="20"/>
        </w:rPr>
        <w:t> </w:t>
      </w:r>
      <w:r>
        <w:rPr>
          <w:color w:val="231F20"/>
          <w:spacing w:val="10"/>
          <w:sz w:val="20"/>
        </w:rPr>
        <w:t>d’histoire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du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XIX</w:t>
      </w:r>
      <w:r>
        <w:rPr>
          <w:color w:val="231F20"/>
          <w:sz w:val="20"/>
          <w:vertAlign w:val="superscript"/>
        </w:rPr>
        <w:t>e</w:t>
      </w:r>
      <w:r>
        <w:rPr>
          <w:color w:val="231F20"/>
          <w:spacing w:val="19"/>
          <w:sz w:val="20"/>
          <w:vertAlign w:val="baseline"/>
        </w:rPr>
        <w:t> </w:t>
      </w:r>
      <w:r>
        <w:rPr>
          <w:color w:val="231F20"/>
          <w:spacing w:val="10"/>
          <w:sz w:val="20"/>
          <w:vertAlign w:val="baseline"/>
        </w:rPr>
        <w:t>siècle.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8626"/>
        <w:jc w:val="both"/>
      </w:pPr>
      <w:r>
        <w:rPr>
          <w:color w:val="D81F26"/>
          <w:spacing w:val="10"/>
        </w:rPr>
        <w:t>12h30-14h00</w:t>
      </w:r>
      <w:r>
        <w:rPr>
          <w:color w:val="D81F26"/>
          <w:spacing w:val="16"/>
        </w:rPr>
        <w:t> </w:t>
      </w:r>
      <w:r>
        <w:rPr>
          <w:color w:val="D81F26"/>
        </w:rPr>
        <w:t>:</w:t>
      </w:r>
      <w:r>
        <w:rPr>
          <w:color w:val="D81F26"/>
          <w:spacing w:val="16"/>
        </w:rPr>
        <w:t> </w:t>
      </w:r>
      <w:r>
        <w:rPr>
          <w:color w:val="231F20"/>
          <w:spacing w:val="9"/>
        </w:rPr>
        <w:t>Pause</w:t>
      </w:r>
      <w:r>
        <w:rPr>
          <w:color w:val="231F20"/>
          <w:spacing w:val="17"/>
        </w:rPr>
        <w:t> </w:t>
      </w:r>
      <w:r>
        <w:rPr>
          <w:color w:val="231F20"/>
          <w:spacing w:val="10"/>
        </w:rPr>
        <w:t>déjeuner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8626" w:right="470"/>
        <w:jc w:val="both"/>
      </w:pPr>
      <w:r>
        <w:rPr>
          <w:color w:val="D81F26"/>
        </w:rPr>
        <w:t>14h00</w:t>
      </w:r>
      <w:r>
        <w:rPr>
          <w:color w:val="D81F26"/>
          <w:spacing w:val="18"/>
        </w:rPr>
        <w:t> </w:t>
      </w:r>
      <w:r>
        <w:rPr>
          <w:color w:val="D81F26"/>
        </w:rPr>
        <w:t>:</w:t>
      </w:r>
      <w:r>
        <w:rPr>
          <w:color w:val="D81F26"/>
          <w:spacing w:val="18"/>
        </w:rPr>
        <w:t> </w:t>
      </w:r>
      <w:r>
        <w:rPr>
          <w:color w:val="231F20"/>
          <w:spacing w:val="10"/>
        </w:rPr>
        <w:t>Introduction</w:t>
      </w:r>
      <w:r>
        <w:rPr>
          <w:color w:val="231F20"/>
          <w:spacing w:val="18"/>
        </w:rPr>
        <w:t> </w:t>
      </w: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</w:rPr>
        <w:t>la</w:t>
      </w:r>
      <w:r>
        <w:rPr>
          <w:color w:val="231F20"/>
          <w:spacing w:val="18"/>
        </w:rPr>
        <w:t> </w:t>
      </w:r>
      <w:r>
        <w:rPr>
          <w:color w:val="231F20"/>
          <w:spacing w:val="9"/>
        </w:rPr>
        <w:t>présidente</w:t>
      </w:r>
      <w:r>
        <w:rPr>
          <w:color w:val="231F20"/>
          <w:spacing w:val="18"/>
        </w:rPr>
        <w:t> </w:t>
      </w: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  <w:spacing w:val="9"/>
        </w:rPr>
        <w:t>séance</w:t>
      </w:r>
      <w:r>
        <w:rPr>
          <w:color w:val="231F20"/>
          <w:spacing w:val="18"/>
        </w:rPr>
        <w:t> </w:t>
      </w:r>
      <w:r>
        <w:rPr>
          <w:color w:val="231F20"/>
        </w:rPr>
        <w:t>Inès</w:t>
      </w:r>
      <w:r>
        <w:rPr>
          <w:color w:val="231F20"/>
          <w:spacing w:val="18"/>
        </w:rPr>
        <w:t> </w:t>
      </w:r>
      <w:r>
        <w:rPr>
          <w:color w:val="231F20"/>
          <w:spacing w:val="9"/>
        </w:rPr>
        <w:t>ANRICH,</w:t>
      </w:r>
      <w:r>
        <w:rPr>
          <w:color w:val="231F20"/>
          <w:spacing w:val="19"/>
        </w:rPr>
        <w:t> </w:t>
      </w:r>
      <w:r>
        <w:rPr>
          <w:color w:val="231F20"/>
          <w:spacing w:val="9"/>
        </w:rPr>
        <w:t>chercheuse</w:t>
      </w:r>
      <w:r>
        <w:rPr>
          <w:color w:val="231F20"/>
          <w:spacing w:val="18"/>
        </w:rPr>
        <w:t> </w:t>
      </w:r>
      <w:r>
        <w:rPr>
          <w:color w:val="231F20"/>
          <w:spacing w:val="9"/>
        </w:rPr>
        <w:t>associée</w:t>
      </w:r>
      <w:r>
        <w:rPr>
          <w:color w:val="231F20"/>
          <w:spacing w:val="-48"/>
        </w:rPr>
        <w:t> </w:t>
      </w:r>
      <w:r>
        <w:rPr>
          <w:color w:val="231F20"/>
        </w:rPr>
        <w:t>au</w:t>
      </w:r>
      <w:r>
        <w:rPr>
          <w:color w:val="231F20"/>
          <w:spacing w:val="23"/>
        </w:rPr>
        <w:t> </w:t>
      </w:r>
      <w:r>
        <w:rPr>
          <w:color w:val="231F20"/>
          <w:spacing w:val="10"/>
        </w:rPr>
        <w:t>Centre</w:t>
      </w:r>
      <w:r>
        <w:rPr>
          <w:color w:val="231F20"/>
          <w:spacing w:val="24"/>
        </w:rPr>
        <w:t> </w:t>
      </w:r>
      <w:r>
        <w:rPr>
          <w:color w:val="231F20"/>
          <w:spacing w:val="10"/>
        </w:rPr>
        <w:t>d’histoire</w:t>
      </w:r>
      <w:r>
        <w:rPr>
          <w:color w:val="231F20"/>
          <w:spacing w:val="24"/>
        </w:rPr>
        <w:t> </w:t>
      </w:r>
      <w:r>
        <w:rPr>
          <w:color w:val="231F20"/>
        </w:rPr>
        <w:t>du</w:t>
      </w:r>
      <w:r>
        <w:rPr>
          <w:color w:val="231F20"/>
          <w:spacing w:val="24"/>
        </w:rPr>
        <w:t> </w:t>
      </w:r>
      <w:r>
        <w:rPr>
          <w:color w:val="231F20"/>
        </w:rPr>
        <w:t>XIX</w:t>
      </w:r>
      <w:r>
        <w:rPr>
          <w:color w:val="231F20"/>
          <w:vertAlign w:val="superscript"/>
        </w:rPr>
        <w:t>e</w:t>
      </w:r>
      <w:r>
        <w:rPr>
          <w:color w:val="231F20"/>
          <w:spacing w:val="18"/>
          <w:vertAlign w:val="baseline"/>
        </w:rPr>
        <w:t> </w:t>
      </w:r>
      <w:r>
        <w:rPr>
          <w:color w:val="231F20"/>
          <w:spacing w:val="10"/>
          <w:vertAlign w:val="baseline"/>
        </w:rPr>
        <w:t>siècle,</w:t>
      </w:r>
      <w:r>
        <w:rPr>
          <w:color w:val="231F20"/>
          <w:spacing w:val="24"/>
          <w:vertAlign w:val="baseline"/>
        </w:rPr>
        <w:t> </w:t>
      </w:r>
      <w:r>
        <w:rPr>
          <w:color w:val="231F20"/>
          <w:spacing w:val="10"/>
          <w:vertAlign w:val="baseline"/>
        </w:rPr>
        <w:t>Sorbonne</w:t>
      </w:r>
      <w:r>
        <w:rPr>
          <w:color w:val="231F20"/>
          <w:spacing w:val="24"/>
          <w:vertAlign w:val="baseline"/>
        </w:rPr>
        <w:t> </w:t>
      </w:r>
      <w:r>
        <w:rPr>
          <w:color w:val="231F20"/>
          <w:spacing w:val="10"/>
          <w:vertAlign w:val="baseline"/>
        </w:rPr>
        <w:t>Université.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40" w:lineRule="exact"/>
        <w:ind w:left="8636" w:right="468"/>
        <w:jc w:val="center"/>
        <w:rPr>
          <w:rFonts w:ascii="Tahoma"/>
        </w:rPr>
      </w:pPr>
      <w:r>
        <w:rPr>
          <w:rFonts w:ascii="Tahoma"/>
          <w:color w:val="D81F26"/>
          <w:spacing w:val="14"/>
          <w:w w:val="105"/>
        </w:rPr>
        <w:t>14h30-16h30</w:t>
      </w:r>
    </w:p>
    <w:p>
      <w:pPr>
        <w:pStyle w:val="BodyText"/>
        <w:spacing w:line="240" w:lineRule="exact"/>
        <w:ind w:left="8636" w:right="483"/>
        <w:jc w:val="center"/>
        <w:rPr>
          <w:rFonts w:ascii="Tahoma" w:hAnsi="Tahoma"/>
        </w:rPr>
      </w:pPr>
      <w:r>
        <w:rPr>
          <w:rFonts w:ascii="Tahoma" w:hAnsi="Tahoma"/>
          <w:color w:val="D81F26"/>
          <w:w w:val="95"/>
        </w:rPr>
        <w:t>ARCHIVES</w:t>
      </w:r>
      <w:r>
        <w:rPr>
          <w:rFonts w:ascii="Tahoma" w:hAnsi="Tahoma"/>
          <w:color w:val="D81F26"/>
          <w:spacing w:val="50"/>
          <w:w w:val="95"/>
        </w:rPr>
        <w:t> </w:t>
      </w:r>
      <w:r>
        <w:rPr>
          <w:rFonts w:ascii="Tahoma" w:hAnsi="Tahoma"/>
          <w:color w:val="D81F26"/>
          <w:w w:val="95"/>
        </w:rPr>
        <w:t>SENSIBLES</w:t>
      </w:r>
      <w:r>
        <w:rPr>
          <w:rFonts w:ascii="Tahoma" w:hAnsi="Tahoma"/>
          <w:color w:val="D81F26"/>
          <w:spacing w:val="51"/>
          <w:w w:val="95"/>
        </w:rPr>
        <w:t> </w:t>
      </w:r>
      <w:r>
        <w:rPr>
          <w:rFonts w:ascii="Tahoma" w:hAnsi="Tahoma"/>
          <w:color w:val="D81F26"/>
          <w:w w:val="95"/>
        </w:rPr>
        <w:t>:</w:t>
      </w:r>
      <w:r>
        <w:rPr>
          <w:rFonts w:ascii="Tahoma" w:hAnsi="Tahoma"/>
          <w:color w:val="D81F26"/>
          <w:spacing w:val="50"/>
          <w:w w:val="95"/>
        </w:rPr>
        <w:t> </w:t>
      </w:r>
      <w:r>
        <w:rPr>
          <w:rFonts w:ascii="Tahoma" w:hAnsi="Tahoma"/>
          <w:color w:val="D81F26"/>
          <w:w w:val="95"/>
        </w:rPr>
        <w:t>UNE</w:t>
      </w:r>
      <w:r>
        <w:rPr>
          <w:rFonts w:ascii="Tahoma" w:hAnsi="Tahoma"/>
          <w:color w:val="D81F26"/>
          <w:spacing w:val="51"/>
          <w:w w:val="95"/>
        </w:rPr>
        <w:t> </w:t>
      </w:r>
      <w:r>
        <w:rPr>
          <w:rFonts w:ascii="Tahoma" w:hAnsi="Tahoma"/>
          <w:color w:val="D81F26"/>
          <w:w w:val="95"/>
        </w:rPr>
        <w:t>AUTRE</w:t>
      </w:r>
      <w:r>
        <w:rPr>
          <w:rFonts w:ascii="Tahoma" w:hAnsi="Tahoma"/>
          <w:color w:val="D81F26"/>
          <w:spacing w:val="50"/>
          <w:w w:val="95"/>
        </w:rPr>
        <w:t> </w:t>
      </w:r>
      <w:r>
        <w:rPr>
          <w:rFonts w:ascii="Tahoma" w:hAnsi="Tahoma"/>
          <w:color w:val="D81F26"/>
          <w:w w:val="95"/>
        </w:rPr>
        <w:t>APPROCHE</w:t>
      </w:r>
      <w:r>
        <w:rPr>
          <w:rFonts w:ascii="Tahoma" w:hAnsi="Tahoma"/>
          <w:color w:val="D81F26"/>
          <w:spacing w:val="51"/>
          <w:w w:val="95"/>
        </w:rPr>
        <w:t> </w:t>
      </w:r>
      <w:r>
        <w:rPr>
          <w:rFonts w:ascii="Tahoma" w:hAnsi="Tahoma"/>
          <w:color w:val="D81F26"/>
          <w:w w:val="95"/>
        </w:rPr>
        <w:t>DE</w:t>
      </w:r>
      <w:r>
        <w:rPr>
          <w:rFonts w:ascii="Tahoma" w:hAnsi="Tahoma"/>
          <w:color w:val="D81F26"/>
          <w:spacing w:val="51"/>
          <w:w w:val="95"/>
        </w:rPr>
        <w:t> </w:t>
      </w:r>
      <w:r>
        <w:rPr>
          <w:rFonts w:ascii="Tahoma" w:hAnsi="Tahoma"/>
          <w:color w:val="D81F26"/>
          <w:w w:val="95"/>
        </w:rPr>
        <w:t>L’HISTOIRE</w:t>
      </w:r>
      <w:r>
        <w:rPr>
          <w:rFonts w:ascii="Tahoma" w:hAnsi="Tahoma"/>
          <w:color w:val="D81F26"/>
          <w:spacing w:val="50"/>
          <w:w w:val="95"/>
        </w:rPr>
        <w:t> </w:t>
      </w:r>
      <w:r>
        <w:rPr>
          <w:rFonts w:ascii="Tahoma" w:hAnsi="Tahoma"/>
          <w:color w:val="D81F26"/>
          <w:w w:val="95"/>
        </w:rPr>
        <w:t>CONTEMPORAINE</w:t>
      </w:r>
    </w:p>
    <w:p>
      <w:pPr>
        <w:pStyle w:val="BodyText"/>
        <w:spacing w:before="7"/>
        <w:rPr>
          <w:rFonts w:ascii="Tahoma"/>
          <w:sz w:val="18"/>
        </w:rPr>
      </w:pPr>
    </w:p>
    <w:p>
      <w:pPr>
        <w:spacing w:line="240" w:lineRule="auto" w:before="0"/>
        <w:ind w:left="8626" w:right="470" w:firstLine="0"/>
        <w:jc w:val="both"/>
        <w:rPr>
          <w:sz w:val="20"/>
        </w:rPr>
      </w:pPr>
      <w:r>
        <w:rPr>
          <w:rFonts w:ascii="Palatino Linotype" w:hAnsi="Palatino Linotype"/>
          <w:i/>
          <w:color w:val="231F20"/>
          <w:sz w:val="20"/>
        </w:rPr>
        <w:t>Les archives de la douane de Valenciennes : dossiers du personnel/dossiers personnels</w:t>
      </w:r>
      <w:r>
        <w:rPr>
          <w:color w:val="231F20"/>
          <w:sz w:val="20"/>
        </w:rPr>
        <w:t>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Lucille</w:t>
      </w:r>
      <w:r>
        <w:rPr>
          <w:color w:val="231F20"/>
          <w:spacing w:val="38"/>
          <w:sz w:val="20"/>
        </w:rPr>
        <w:t> </w:t>
      </w:r>
      <w:r>
        <w:rPr>
          <w:color w:val="231F20"/>
          <w:sz w:val="20"/>
        </w:rPr>
        <w:t>NICOLAS,</w:t>
      </w:r>
      <w:r>
        <w:rPr>
          <w:color w:val="231F20"/>
          <w:spacing w:val="39"/>
          <w:sz w:val="20"/>
        </w:rPr>
        <w:t> </w:t>
      </w:r>
      <w:r>
        <w:rPr>
          <w:color w:val="231F20"/>
          <w:sz w:val="20"/>
        </w:rPr>
        <w:t>doctorante</w:t>
      </w:r>
      <w:r>
        <w:rPr>
          <w:color w:val="231F20"/>
          <w:spacing w:val="39"/>
          <w:sz w:val="20"/>
        </w:rPr>
        <w:t> </w:t>
      </w:r>
      <w:r>
        <w:rPr>
          <w:color w:val="231F20"/>
          <w:sz w:val="20"/>
        </w:rPr>
        <w:t>à</w:t>
      </w:r>
      <w:r>
        <w:rPr>
          <w:color w:val="231F20"/>
          <w:spacing w:val="39"/>
          <w:sz w:val="20"/>
        </w:rPr>
        <w:t> </w:t>
      </w:r>
      <w:r>
        <w:rPr>
          <w:color w:val="231F20"/>
          <w:sz w:val="20"/>
        </w:rPr>
        <w:t>l’Université</w:t>
      </w:r>
      <w:r>
        <w:rPr>
          <w:color w:val="231F20"/>
          <w:spacing w:val="3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39"/>
          <w:sz w:val="20"/>
        </w:rPr>
        <w:t> </w:t>
      </w:r>
      <w:r>
        <w:rPr>
          <w:color w:val="231F20"/>
          <w:sz w:val="20"/>
        </w:rPr>
        <w:t>Lille,</w:t>
      </w:r>
      <w:r>
        <w:rPr>
          <w:color w:val="231F20"/>
          <w:spacing w:val="39"/>
          <w:sz w:val="20"/>
        </w:rPr>
        <w:t> </w:t>
      </w:r>
      <w:r>
        <w:rPr>
          <w:color w:val="231F20"/>
          <w:sz w:val="20"/>
        </w:rPr>
        <w:t>Institut</w:t>
      </w:r>
      <w:r>
        <w:rPr>
          <w:color w:val="231F20"/>
          <w:spacing w:val="3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39"/>
          <w:sz w:val="20"/>
        </w:rPr>
        <w:t> </w:t>
      </w:r>
      <w:r>
        <w:rPr>
          <w:color w:val="231F20"/>
          <w:sz w:val="20"/>
        </w:rPr>
        <w:t>recherches</w:t>
      </w:r>
      <w:r>
        <w:rPr>
          <w:color w:val="231F20"/>
          <w:spacing w:val="39"/>
          <w:sz w:val="20"/>
        </w:rPr>
        <w:t> </w:t>
      </w:r>
      <w:r>
        <w:rPr>
          <w:color w:val="231F20"/>
          <w:sz w:val="20"/>
        </w:rPr>
        <w:t>historiques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du</w:t>
      </w:r>
      <w:r>
        <w:rPr>
          <w:color w:val="231F20"/>
          <w:spacing w:val="24"/>
          <w:sz w:val="20"/>
        </w:rPr>
        <w:t> </w:t>
      </w:r>
      <w:r>
        <w:rPr>
          <w:color w:val="231F20"/>
          <w:spacing w:val="11"/>
          <w:sz w:val="20"/>
        </w:rPr>
        <w:t>Septentrion.</w:t>
      </w:r>
    </w:p>
    <w:p>
      <w:pPr>
        <w:pStyle w:val="BodyText"/>
        <w:spacing w:before="2"/>
        <w:rPr>
          <w:sz w:val="19"/>
        </w:rPr>
      </w:pPr>
    </w:p>
    <w:p>
      <w:pPr>
        <w:spacing w:line="240" w:lineRule="auto" w:before="0"/>
        <w:ind w:left="8626" w:right="470" w:firstLine="0"/>
        <w:jc w:val="both"/>
        <w:rPr>
          <w:sz w:val="20"/>
        </w:rPr>
      </w:pPr>
      <w:r>
        <w:rPr>
          <w:rFonts w:ascii="Palatino Linotype" w:hAnsi="Palatino Linotype"/>
          <w:i/>
          <w:color w:val="231F20"/>
          <w:spacing w:val="10"/>
          <w:sz w:val="20"/>
        </w:rPr>
        <w:t>Les </w:t>
      </w:r>
      <w:r>
        <w:rPr>
          <w:rFonts w:ascii="Palatino Linotype" w:hAnsi="Palatino Linotype"/>
          <w:i/>
          <w:color w:val="231F20"/>
          <w:spacing w:val="14"/>
          <w:sz w:val="20"/>
        </w:rPr>
        <w:t>archives sensibles </w:t>
      </w:r>
      <w:r>
        <w:rPr>
          <w:rFonts w:ascii="Palatino Linotype" w:hAnsi="Palatino Linotype"/>
          <w:i/>
          <w:color w:val="231F20"/>
          <w:sz w:val="20"/>
        </w:rPr>
        <w:t>et </w:t>
      </w:r>
      <w:r>
        <w:rPr>
          <w:rFonts w:ascii="Palatino Linotype" w:hAnsi="Palatino Linotype"/>
          <w:i/>
          <w:color w:val="231F20"/>
          <w:spacing w:val="15"/>
          <w:sz w:val="20"/>
        </w:rPr>
        <w:t>l’histoire-marqueterie </w:t>
      </w:r>
      <w:r>
        <w:rPr>
          <w:rFonts w:ascii="Palatino Linotype" w:hAnsi="Palatino Linotype"/>
          <w:i/>
          <w:color w:val="231F20"/>
          <w:spacing w:val="10"/>
          <w:sz w:val="20"/>
        </w:rPr>
        <w:t>des </w:t>
      </w:r>
      <w:r>
        <w:rPr>
          <w:rFonts w:ascii="Palatino Linotype" w:hAnsi="Palatino Linotype"/>
          <w:i/>
          <w:color w:val="231F20"/>
          <w:spacing w:val="14"/>
          <w:sz w:val="20"/>
        </w:rPr>
        <w:t>Renseignements généraux</w:t>
      </w:r>
      <w:r>
        <w:rPr>
          <w:color w:val="231F20"/>
          <w:spacing w:val="14"/>
          <w:sz w:val="20"/>
        </w:rPr>
        <w:t>,</w:t>
      </w:r>
      <w:r>
        <w:rPr>
          <w:color w:val="231F20"/>
          <w:spacing w:val="15"/>
          <w:sz w:val="20"/>
        </w:rPr>
        <w:t> </w:t>
      </w:r>
      <w:r>
        <w:rPr>
          <w:color w:val="231F20"/>
          <w:spacing w:val="9"/>
          <w:sz w:val="20"/>
        </w:rPr>
        <w:t>Thomas CHAMPEAU, doctorant </w:t>
      </w:r>
      <w:r>
        <w:rPr>
          <w:color w:val="231F20"/>
          <w:sz w:val="20"/>
        </w:rPr>
        <w:t>à </w:t>
      </w:r>
      <w:r>
        <w:rPr>
          <w:color w:val="231F20"/>
          <w:spacing w:val="9"/>
          <w:sz w:val="20"/>
        </w:rPr>
        <w:t>Sorbonne </w:t>
      </w:r>
      <w:r>
        <w:rPr>
          <w:color w:val="231F20"/>
          <w:spacing w:val="10"/>
          <w:sz w:val="20"/>
        </w:rPr>
        <w:t>Université, </w:t>
      </w:r>
      <w:r>
        <w:rPr>
          <w:color w:val="231F20"/>
          <w:spacing w:val="9"/>
          <w:sz w:val="20"/>
        </w:rPr>
        <w:t>Centre d’histoire </w:t>
      </w:r>
      <w:r>
        <w:rPr>
          <w:color w:val="231F20"/>
          <w:sz w:val="20"/>
        </w:rPr>
        <w:t>du XIX</w:t>
      </w:r>
      <w:r>
        <w:rPr>
          <w:color w:val="231F20"/>
          <w:sz w:val="20"/>
          <w:vertAlign w:val="superscript"/>
        </w:rPr>
        <w:t>e</w:t>
      </w:r>
      <w:r>
        <w:rPr>
          <w:color w:val="231F20"/>
          <w:spacing w:val="1"/>
          <w:sz w:val="20"/>
          <w:vertAlign w:val="baseline"/>
        </w:rPr>
        <w:t> </w:t>
      </w:r>
      <w:r>
        <w:rPr>
          <w:color w:val="231F20"/>
          <w:spacing w:val="10"/>
          <w:sz w:val="20"/>
          <w:vertAlign w:val="baseline"/>
        </w:rPr>
        <w:t>siècle.</w:t>
      </w:r>
    </w:p>
    <w:p>
      <w:pPr>
        <w:pStyle w:val="BodyText"/>
        <w:spacing w:before="2"/>
        <w:rPr>
          <w:sz w:val="19"/>
        </w:rPr>
      </w:pPr>
    </w:p>
    <w:p>
      <w:pPr>
        <w:spacing w:line="240" w:lineRule="auto" w:before="0"/>
        <w:ind w:left="8626" w:right="470" w:firstLine="0"/>
        <w:jc w:val="both"/>
        <w:rPr>
          <w:sz w:val="20"/>
        </w:rPr>
      </w:pPr>
      <w:r>
        <w:rPr>
          <w:rFonts w:ascii="Palatino Linotype" w:hAnsi="Palatino Linotype"/>
          <w:i/>
          <w:color w:val="231F20"/>
          <w:spacing w:val="12"/>
          <w:sz w:val="20"/>
        </w:rPr>
        <w:t>Archives sensibles </w:t>
      </w:r>
      <w:r>
        <w:rPr>
          <w:rFonts w:ascii="Palatino Linotype" w:hAnsi="Palatino Linotype"/>
          <w:i/>
          <w:color w:val="231F20"/>
          <w:sz w:val="20"/>
        </w:rPr>
        <w:t>: </w:t>
      </w:r>
      <w:r>
        <w:rPr>
          <w:rFonts w:ascii="Palatino Linotype" w:hAnsi="Palatino Linotype"/>
          <w:i/>
          <w:color w:val="231F20"/>
          <w:spacing w:val="12"/>
          <w:sz w:val="20"/>
        </w:rPr>
        <w:t>regards </w:t>
      </w:r>
      <w:r>
        <w:rPr>
          <w:rFonts w:ascii="Palatino Linotype" w:hAnsi="Palatino Linotype"/>
          <w:i/>
          <w:color w:val="231F20"/>
          <w:sz w:val="20"/>
        </w:rPr>
        <w:t>et </w:t>
      </w:r>
      <w:r>
        <w:rPr>
          <w:rFonts w:ascii="Palatino Linotype" w:hAnsi="Palatino Linotype"/>
          <w:i/>
          <w:color w:val="231F20"/>
          <w:spacing w:val="12"/>
          <w:sz w:val="20"/>
        </w:rPr>
        <w:t>expériences </w:t>
      </w:r>
      <w:r>
        <w:rPr>
          <w:rFonts w:ascii="Palatino Linotype" w:hAnsi="Palatino Linotype"/>
          <w:i/>
          <w:color w:val="231F20"/>
          <w:sz w:val="20"/>
        </w:rPr>
        <w:t>de </w:t>
      </w:r>
      <w:r>
        <w:rPr>
          <w:rFonts w:ascii="Palatino Linotype" w:hAnsi="Palatino Linotype"/>
          <w:i/>
          <w:color w:val="231F20"/>
          <w:spacing w:val="12"/>
          <w:sz w:val="20"/>
        </w:rPr>
        <w:t>l’archiviste</w:t>
      </w:r>
      <w:r>
        <w:rPr>
          <w:color w:val="231F20"/>
          <w:spacing w:val="12"/>
          <w:sz w:val="20"/>
        </w:rPr>
        <w:t>, </w:t>
      </w:r>
      <w:r>
        <w:rPr>
          <w:color w:val="231F20"/>
          <w:spacing w:val="11"/>
          <w:sz w:val="20"/>
        </w:rPr>
        <w:t>Émilie </w:t>
      </w:r>
      <w:r>
        <w:rPr>
          <w:color w:val="231F20"/>
          <w:spacing w:val="12"/>
          <w:sz w:val="20"/>
        </w:rPr>
        <w:t>CHARRIER,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12"/>
          <w:sz w:val="20"/>
        </w:rPr>
        <w:t>chargée d’études </w:t>
      </w:r>
      <w:r>
        <w:rPr>
          <w:color w:val="231F20"/>
          <w:spacing w:val="13"/>
          <w:sz w:val="20"/>
        </w:rPr>
        <w:t>documentaires </w:t>
      </w:r>
      <w:r>
        <w:rPr>
          <w:color w:val="231F20"/>
          <w:sz w:val="20"/>
        </w:rPr>
        <w:t>au </w:t>
      </w:r>
      <w:r>
        <w:rPr>
          <w:color w:val="231F20"/>
          <w:spacing w:val="12"/>
          <w:sz w:val="20"/>
        </w:rPr>
        <w:t>département </w:t>
      </w:r>
      <w:r>
        <w:rPr>
          <w:color w:val="231F20"/>
          <w:sz w:val="20"/>
        </w:rPr>
        <w:t>de la </w:t>
      </w:r>
      <w:r>
        <w:rPr>
          <w:color w:val="231F20"/>
          <w:spacing w:val="12"/>
          <w:sz w:val="20"/>
        </w:rPr>
        <w:t>Justice </w:t>
      </w:r>
      <w:r>
        <w:rPr>
          <w:color w:val="231F20"/>
          <w:sz w:val="20"/>
        </w:rPr>
        <w:t>et de </w:t>
      </w:r>
      <w:r>
        <w:rPr>
          <w:color w:val="231F20"/>
          <w:spacing w:val="13"/>
          <w:sz w:val="20"/>
        </w:rPr>
        <w:t>l’Intérieur,</w:t>
      </w:r>
      <w:r>
        <w:rPr>
          <w:color w:val="231F20"/>
          <w:spacing w:val="14"/>
          <w:sz w:val="20"/>
        </w:rPr>
        <w:t> </w:t>
      </w:r>
      <w:r>
        <w:rPr>
          <w:color w:val="231F20"/>
          <w:spacing w:val="10"/>
          <w:sz w:val="20"/>
        </w:rPr>
        <w:t>Archives</w:t>
      </w:r>
      <w:r>
        <w:rPr>
          <w:color w:val="231F20"/>
          <w:spacing w:val="23"/>
          <w:sz w:val="20"/>
        </w:rPr>
        <w:t> </w:t>
      </w:r>
      <w:r>
        <w:rPr>
          <w:color w:val="231F20"/>
          <w:spacing w:val="10"/>
          <w:sz w:val="20"/>
        </w:rPr>
        <w:t>nationales.</w:t>
      </w:r>
    </w:p>
    <w:p>
      <w:pPr>
        <w:pStyle w:val="BodyText"/>
        <w:spacing w:before="7"/>
      </w:pPr>
    </w:p>
    <w:p>
      <w:pPr>
        <w:spacing w:line="220" w:lineRule="auto" w:before="0"/>
        <w:ind w:left="8626" w:right="450" w:firstLine="0"/>
        <w:jc w:val="both"/>
        <w:rPr>
          <w:sz w:val="20"/>
        </w:rPr>
      </w:pPr>
      <w:r>
        <w:rPr>
          <w:rFonts w:ascii="Palatino Linotype" w:hAnsi="Palatino Linotype"/>
          <w:i/>
          <w:color w:val="231F20"/>
          <w:spacing w:val="12"/>
          <w:sz w:val="20"/>
        </w:rPr>
        <w:t>Église, </w:t>
      </w:r>
      <w:r>
        <w:rPr>
          <w:rFonts w:ascii="Palatino Linotype" w:hAnsi="Palatino Linotype"/>
          <w:i/>
          <w:color w:val="231F20"/>
          <w:spacing w:val="11"/>
          <w:sz w:val="20"/>
        </w:rPr>
        <w:t>État </w:t>
      </w:r>
      <w:r>
        <w:rPr>
          <w:rFonts w:ascii="Palatino Linotype" w:hAnsi="Palatino Linotype"/>
          <w:i/>
          <w:color w:val="231F20"/>
          <w:sz w:val="20"/>
        </w:rPr>
        <w:t>et </w:t>
      </w:r>
      <w:r>
        <w:rPr>
          <w:rFonts w:ascii="Palatino Linotype" w:hAnsi="Palatino Linotype"/>
          <w:i/>
          <w:color w:val="231F20"/>
          <w:spacing w:val="13"/>
          <w:sz w:val="20"/>
        </w:rPr>
        <w:t>nationalisme </w:t>
      </w:r>
      <w:r>
        <w:rPr>
          <w:rFonts w:ascii="Palatino Linotype" w:hAnsi="Palatino Linotype"/>
          <w:i/>
          <w:color w:val="231F20"/>
          <w:sz w:val="20"/>
        </w:rPr>
        <w:t>: </w:t>
      </w:r>
      <w:r>
        <w:rPr>
          <w:rFonts w:ascii="Palatino Linotype" w:hAnsi="Palatino Linotype"/>
          <w:i/>
          <w:color w:val="231F20"/>
          <w:spacing w:val="9"/>
          <w:sz w:val="20"/>
        </w:rPr>
        <w:t>les </w:t>
      </w:r>
      <w:r>
        <w:rPr>
          <w:rFonts w:ascii="Palatino Linotype" w:hAnsi="Palatino Linotype"/>
          <w:i/>
          <w:color w:val="231F20"/>
          <w:spacing w:val="13"/>
          <w:sz w:val="20"/>
        </w:rPr>
        <w:t>archives </w:t>
      </w:r>
      <w:r>
        <w:rPr>
          <w:rFonts w:ascii="Palatino Linotype" w:hAnsi="Palatino Linotype"/>
          <w:i/>
          <w:color w:val="231F20"/>
          <w:spacing w:val="14"/>
          <w:sz w:val="20"/>
        </w:rPr>
        <w:t>ecclésiastiques </w:t>
      </w:r>
      <w:r>
        <w:rPr>
          <w:rFonts w:ascii="Palatino Linotype" w:hAnsi="Palatino Linotype"/>
          <w:i/>
          <w:color w:val="231F20"/>
          <w:spacing w:val="11"/>
          <w:sz w:val="20"/>
        </w:rPr>
        <w:t>face </w:t>
      </w:r>
      <w:r>
        <w:rPr>
          <w:rFonts w:ascii="Palatino Linotype" w:hAnsi="Palatino Linotype"/>
          <w:i/>
          <w:color w:val="231F20"/>
          <w:sz w:val="20"/>
        </w:rPr>
        <w:t>au </w:t>
      </w:r>
      <w:r>
        <w:rPr>
          <w:rFonts w:ascii="Palatino Linotype" w:hAnsi="Palatino Linotype"/>
          <w:i/>
          <w:color w:val="231F20"/>
          <w:spacing w:val="15"/>
          <w:sz w:val="20"/>
        </w:rPr>
        <w:t>révisionnisme</w:t>
      </w:r>
      <w:r>
        <w:rPr>
          <w:rFonts w:ascii="Palatino Linotype" w:hAnsi="Palatino Linotype"/>
          <w:i/>
          <w:color w:val="231F20"/>
          <w:spacing w:val="16"/>
          <w:sz w:val="20"/>
        </w:rPr>
        <w:t> </w:t>
      </w:r>
      <w:r>
        <w:rPr>
          <w:rFonts w:ascii="Palatino Linotype" w:hAnsi="Palatino Linotype"/>
          <w:i/>
          <w:color w:val="231F20"/>
          <w:sz w:val="20"/>
        </w:rPr>
        <w:t>croate</w:t>
      </w:r>
      <w:r>
        <w:rPr>
          <w:color w:val="231F20"/>
          <w:sz w:val="20"/>
        </w:rPr>
        <w:t>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Natalie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SCHWABL,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doctorante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à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Sorbonne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9"/>
          <w:sz w:val="20"/>
        </w:rPr>
        <w:t>Université, </w:t>
      </w:r>
      <w:r>
        <w:rPr>
          <w:color w:val="231F20"/>
          <w:sz w:val="20"/>
        </w:rPr>
        <w:t>Sorbonne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Identités,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10"/>
          <w:sz w:val="20"/>
        </w:rPr>
        <w:t>relations</w:t>
      </w:r>
      <w:r>
        <w:rPr>
          <w:color w:val="231F20"/>
          <w:spacing w:val="21"/>
          <w:sz w:val="20"/>
        </w:rPr>
        <w:t> </w:t>
      </w:r>
      <w:r>
        <w:rPr>
          <w:color w:val="231F20"/>
          <w:spacing w:val="11"/>
          <w:sz w:val="20"/>
        </w:rPr>
        <w:t>internationales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et</w:t>
      </w:r>
      <w:r>
        <w:rPr>
          <w:color w:val="231F20"/>
          <w:spacing w:val="21"/>
          <w:sz w:val="20"/>
        </w:rPr>
        <w:t> </w:t>
      </w:r>
      <w:r>
        <w:rPr>
          <w:color w:val="231F20"/>
          <w:spacing w:val="11"/>
          <w:sz w:val="20"/>
        </w:rPr>
        <w:t>civilisations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21"/>
          <w:sz w:val="20"/>
        </w:rPr>
        <w:t> </w:t>
      </w:r>
      <w:r>
        <w:rPr>
          <w:color w:val="231F20"/>
          <w:spacing w:val="10"/>
          <w:sz w:val="20"/>
        </w:rPr>
        <w:t>l’Europe.</w:t>
      </w:r>
    </w:p>
    <w:p>
      <w:pPr>
        <w:pStyle w:val="BodyText"/>
        <w:spacing w:before="4"/>
      </w:pPr>
    </w:p>
    <w:p>
      <w:pPr>
        <w:spacing w:line="230" w:lineRule="auto" w:before="0"/>
        <w:ind w:left="8626" w:right="470" w:firstLine="0"/>
        <w:jc w:val="both"/>
        <w:rPr>
          <w:sz w:val="20"/>
        </w:rPr>
      </w:pPr>
      <w:r>
        <w:rPr>
          <w:rFonts w:ascii="Palatino Linotype" w:hAnsi="Palatino Linotype"/>
          <w:i/>
          <w:color w:val="231F20"/>
          <w:sz w:val="20"/>
        </w:rPr>
        <w:t>L’image et sa disparition dans l’œuvre de la photographe Sarah Moon</w:t>
      </w:r>
      <w:r>
        <w:rPr>
          <w:color w:val="231F20"/>
          <w:sz w:val="20"/>
        </w:rPr>
        <w:t>, Léa THOUIN,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10"/>
          <w:sz w:val="20"/>
        </w:rPr>
        <w:t>doctorante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à</w:t>
      </w:r>
      <w:r>
        <w:rPr>
          <w:color w:val="231F20"/>
          <w:spacing w:val="23"/>
          <w:sz w:val="20"/>
        </w:rPr>
        <w:t> </w:t>
      </w:r>
      <w:r>
        <w:rPr>
          <w:color w:val="231F20"/>
          <w:spacing w:val="11"/>
          <w:sz w:val="20"/>
        </w:rPr>
        <w:t>l’Université</w:t>
      </w:r>
      <w:r>
        <w:rPr>
          <w:color w:val="231F20"/>
          <w:spacing w:val="23"/>
          <w:sz w:val="20"/>
        </w:rPr>
        <w:t> </w:t>
      </w:r>
      <w:r>
        <w:rPr>
          <w:color w:val="231F20"/>
          <w:spacing w:val="9"/>
          <w:sz w:val="20"/>
        </w:rPr>
        <w:t>Paris</w:t>
      </w:r>
      <w:r>
        <w:rPr>
          <w:color w:val="231F20"/>
          <w:spacing w:val="23"/>
          <w:sz w:val="20"/>
        </w:rPr>
        <w:t> </w:t>
      </w:r>
      <w:r>
        <w:rPr>
          <w:color w:val="231F20"/>
          <w:spacing w:val="10"/>
          <w:sz w:val="20"/>
        </w:rPr>
        <w:t>Nanterre,</w:t>
      </w:r>
      <w:r>
        <w:rPr>
          <w:color w:val="231F20"/>
          <w:spacing w:val="23"/>
          <w:sz w:val="20"/>
        </w:rPr>
        <w:t> </w:t>
      </w:r>
      <w:r>
        <w:rPr>
          <w:color w:val="231F20"/>
          <w:spacing w:val="10"/>
          <w:sz w:val="20"/>
        </w:rPr>
        <w:t>Histoire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des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arts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et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des</w:t>
      </w:r>
      <w:r>
        <w:rPr>
          <w:color w:val="231F20"/>
          <w:spacing w:val="23"/>
          <w:sz w:val="20"/>
        </w:rPr>
        <w:t> </w:t>
      </w:r>
      <w:r>
        <w:rPr>
          <w:color w:val="231F20"/>
          <w:spacing w:val="11"/>
          <w:sz w:val="20"/>
        </w:rPr>
        <w:t>représentations.</w:t>
      </w:r>
    </w:p>
    <w:sectPr>
      <w:pgSz w:w="16840" w:h="11910" w:orient="landscape"/>
      <w:pgMar w:top="260" w:bottom="0" w:left="26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101"/>
      <w:outlineLvl w:val="1"/>
    </w:pPr>
    <w:rPr>
      <w:rFonts w:ascii="Tahoma" w:hAnsi="Tahoma" w:eastAsia="Tahoma" w:cs="Tahoma"/>
      <w:sz w:val="29"/>
      <w:szCs w:val="29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hyperlink" Target="mailto:sophie.lhermitte@univ-paris1.fr" TargetMode="External"/><Relationship Id="rId39" Type="http://schemas.openxmlformats.org/officeDocument/2006/relationships/hyperlink" Target="mailto:.lhermitte@univ-paris1.fr" TargetMode="External"/><Relationship Id="rId40" Type="http://schemas.openxmlformats.org/officeDocument/2006/relationships/image" Target="media/image3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Encart 2</dc:subject>
  <dc:title>Encart 2</dc:title>
  <dcterms:created xsi:type="dcterms:W3CDTF">2024-06-04T08:25:39Z</dcterms:created>
  <dcterms:modified xsi:type="dcterms:W3CDTF">2024-06-04T08:25:39Z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2024-03-08T00:00:00Z</vt:filetime>
  </property>
  <property fmtid="{D5CDD505-2E9C-101B-9397-08002B2CF9AE}" pid="3" name="Creator">
    <vt:lpwstr>Adobe InDesign 17.4 (Windows)</vt:lpwstr>
  </property>
  <property fmtid="{D5CDD505-2E9C-101B-9397-08002B2CF9AE}" pid="4" name="LastSaved">
    <vt:filetime>2024-06-04T00:00:00Z</vt:filetime>
  </property>
</Properties>
</file>