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spacing w:before="100"/>
        <w:ind w:left="105"/>
        <w:jc w:val="left"/>
      </w:pPr>
      <w:r>
        <w:rPr>
          <w:color w:val="8D7F79"/>
        </w:rPr>
        <w:t>Comité</w:t>
      </w:r>
      <w:r>
        <w:rPr>
          <w:color w:val="8D7F79"/>
          <w:spacing w:val="-6"/>
        </w:rPr>
        <w:t> </w:t>
      </w:r>
      <w:r>
        <w:rPr>
          <w:color w:val="8D7F79"/>
        </w:rPr>
        <w:t>d’organisation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105" w:right="111" w:firstLine="0"/>
        <w:jc w:val="left"/>
        <w:rPr>
          <w:sz w:val="32"/>
        </w:rPr>
      </w:pPr>
      <w:r>
        <w:rPr>
          <w:sz w:val="32"/>
        </w:rPr>
        <w:t>Nicolas</w:t>
      </w:r>
      <w:r>
        <w:rPr>
          <w:spacing w:val="24"/>
          <w:sz w:val="32"/>
        </w:rPr>
        <w:t> </w:t>
      </w:r>
      <w:r>
        <w:rPr>
          <w:sz w:val="32"/>
        </w:rPr>
        <w:t>Brard,</w:t>
      </w:r>
      <w:r>
        <w:rPr>
          <w:spacing w:val="26"/>
          <w:sz w:val="32"/>
        </w:rPr>
        <w:t> </w:t>
      </w:r>
      <w:r>
        <w:rPr>
          <w:sz w:val="32"/>
        </w:rPr>
        <w:t>doctorant,</w:t>
      </w:r>
      <w:r>
        <w:rPr>
          <w:spacing w:val="27"/>
          <w:sz w:val="32"/>
        </w:rPr>
        <w:t> </w:t>
      </w:r>
      <w:r>
        <w:rPr>
          <w:sz w:val="32"/>
        </w:rPr>
        <w:t>équipe</w:t>
      </w:r>
      <w:r>
        <w:rPr>
          <w:spacing w:val="24"/>
          <w:sz w:val="32"/>
        </w:rPr>
        <w:t> </w:t>
      </w:r>
      <w:r>
        <w:rPr>
          <w:sz w:val="32"/>
        </w:rPr>
        <w:t>ISOR</w:t>
      </w:r>
      <w:r>
        <w:rPr>
          <w:spacing w:val="24"/>
          <w:sz w:val="32"/>
        </w:rPr>
        <w:t> </w:t>
      </w:r>
      <w:r>
        <w:rPr>
          <w:sz w:val="32"/>
        </w:rPr>
        <w:t>du</w:t>
      </w:r>
      <w:r>
        <w:rPr>
          <w:spacing w:val="24"/>
          <w:sz w:val="32"/>
        </w:rPr>
        <w:t> </w:t>
      </w:r>
      <w:r>
        <w:rPr>
          <w:sz w:val="32"/>
        </w:rPr>
        <w:t>Centre</w:t>
      </w:r>
      <w:r>
        <w:rPr>
          <w:spacing w:val="24"/>
          <w:sz w:val="32"/>
        </w:rPr>
        <w:t> </w:t>
      </w:r>
      <w:r>
        <w:rPr>
          <w:sz w:val="32"/>
        </w:rPr>
        <w:t>d’histoire</w:t>
      </w:r>
      <w:r>
        <w:rPr>
          <w:spacing w:val="23"/>
          <w:sz w:val="32"/>
        </w:rPr>
        <w:t> </w:t>
      </w:r>
      <w:r>
        <w:rPr>
          <w:sz w:val="32"/>
        </w:rPr>
        <w:t>du</w:t>
      </w:r>
      <w:r>
        <w:rPr>
          <w:spacing w:val="25"/>
          <w:sz w:val="32"/>
        </w:rPr>
        <w:t> </w:t>
      </w:r>
      <w:r>
        <w:rPr>
          <w:sz w:val="32"/>
        </w:rPr>
        <w:t>XIX</w:t>
      </w:r>
      <w:r>
        <w:rPr>
          <w:position w:val="11"/>
          <w:sz w:val="21"/>
        </w:rPr>
        <w:t>e</w:t>
      </w:r>
      <w:r>
        <w:rPr>
          <w:spacing w:val="-45"/>
          <w:position w:val="11"/>
          <w:sz w:val="21"/>
        </w:rPr>
        <w:t> </w:t>
      </w:r>
      <w:r>
        <w:rPr>
          <w:sz w:val="32"/>
        </w:rPr>
        <w:t>siècle, Université</w:t>
      </w:r>
      <w:r>
        <w:rPr>
          <w:spacing w:val="-3"/>
          <w:sz w:val="32"/>
        </w:rPr>
        <w:t> </w:t>
      </w:r>
      <w:r>
        <w:rPr>
          <w:sz w:val="32"/>
        </w:rPr>
        <w:t>Paris</w:t>
      </w:r>
      <w:r>
        <w:rPr>
          <w:spacing w:val="-3"/>
          <w:sz w:val="32"/>
        </w:rPr>
        <w:t> </w:t>
      </w:r>
      <w:r>
        <w:rPr>
          <w:sz w:val="32"/>
        </w:rPr>
        <w:t>1Panthéon-Sorbonne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2" w:lineRule="auto" w:before="0" w:after="0"/>
        <w:ind w:left="105" w:right="116" w:firstLine="0"/>
        <w:jc w:val="left"/>
        <w:rPr>
          <w:sz w:val="32"/>
        </w:rPr>
      </w:pPr>
      <w:r>
        <w:rPr>
          <w:sz w:val="32"/>
        </w:rPr>
        <w:t>Pierre</w:t>
      </w:r>
      <w:r>
        <w:rPr>
          <w:spacing w:val="15"/>
          <w:sz w:val="32"/>
        </w:rPr>
        <w:t> </w:t>
      </w:r>
      <w:r>
        <w:rPr>
          <w:sz w:val="32"/>
        </w:rPr>
        <w:t>Demon,</w:t>
      </w:r>
      <w:r>
        <w:rPr>
          <w:spacing w:val="19"/>
          <w:sz w:val="32"/>
        </w:rPr>
        <w:t> </w:t>
      </w:r>
      <w:r>
        <w:rPr>
          <w:sz w:val="32"/>
        </w:rPr>
        <w:t>doctorant,</w:t>
      </w:r>
      <w:r>
        <w:rPr>
          <w:spacing w:val="19"/>
          <w:sz w:val="32"/>
        </w:rPr>
        <w:t> </w:t>
      </w:r>
      <w:r>
        <w:rPr>
          <w:sz w:val="32"/>
        </w:rPr>
        <w:t>équipe</w:t>
      </w:r>
      <w:r>
        <w:rPr>
          <w:spacing w:val="16"/>
          <w:sz w:val="32"/>
        </w:rPr>
        <w:t> </w:t>
      </w:r>
      <w:r>
        <w:rPr>
          <w:sz w:val="32"/>
        </w:rPr>
        <w:t>ISOR</w:t>
      </w:r>
      <w:r>
        <w:rPr>
          <w:spacing w:val="17"/>
          <w:sz w:val="32"/>
        </w:rPr>
        <w:t> </w:t>
      </w:r>
      <w:r>
        <w:rPr>
          <w:sz w:val="32"/>
        </w:rPr>
        <w:t>du</w:t>
      </w:r>
      <w:r>
        <w:rPr>
          <w:spacing w:val="16"/>
          <w:sz w:val="32"/>
        </w:rPr>
        <w:t> </w:t>
      </w:r>
      <w:r>
        <w:rPr>
          <w:sz w:val="32"/>
        </w:rPr>
        <w:t>Centre</w:t>
      </w:r>
      <w:r>
        <w:rPr>
          <w:spacing w:val="16"/>
          <w:sz w:val="32"/>
        </w:rPr>
        <w:t> </w:t>
      </w:r>
      <w:r>
        <w:rPr>
          <w:sz w:val="32"/>
        </w:rPr>
        <w:t>d’histoire</w:t>
      </w:r>
      <w:r>
        <w:rPr>
          <w:spacing w:val="16"/>
          <w:sz w:val="32"/>
        </w:rPr>
        <w:t> </w:t>
      </w:r>
      <w:r>
        <w:rPr>
          <w:sz w:val="32"/>
        </w:rPr>
        <w:t>du</w:t>
      </w:r>
      <w:r>
        <w:rPr>
          <w:spacing w:val="16"/>
          <w:sz w:val="32"/>
        </w:rPr>
        <w:t> </w:t>
      </w:r>
      <w:r>
        <w:rPr>
          <w:sz w:val="32"/>
        </w:rPr>
        <w:t>XIX</w:t>
      </w:r>
      <w:r>
        <w:rPr>
          <w:position w:val="11"/>
          <w:sz w:val="21"/>
        </w:rPr>
        <w:t>e</w:t>
      </w:r>
      <w:r>
        <w:rPr>
          <w:spacing w:val="-45"/>
          <w:position w:val="11"/>
          <w:sz w:val="21"/>
        </w:rPr>
        <w:t> </w:t>
      </w:r>
      <w:r>
        <w:rPr>
          <w:sz w:val="32"/>
        </w:rPr>
        <w:t>siècle, Université</w:t>
      </w:r>
      <w:r>
        <w:rPr>
          <w:spacing w:val="-3"/>
          <w:sz w:val="32"/>
        </w:rPr>
        <w:t> </w:t>
      </w:r>
      <w:r>
        <w:rPr>
          <w:sz w:val="32"/>
        </w:rPr>
        <w:t>Paris</w:t>
      </w:r>
      <w:r>
        <w:rPr>
          <w:spacing w:val="-2"/>
          <w:sz w:val="32"/>
        </w:rPr>
        <w:t> </w:t>
      </w:r>
      <w:r>
        <w:rPr>
          <w:sz w:val="32"/>
        </w:rPr>
        <w:t>1</w:t>
      </w:r>
      <w:r>
        <w:rPr>
          <w:spacing w:val="-1"/>
          <w:sz w:val="32"/>
        </w:rPr>
        <w:t> </w:t>
      </w:r>
      <w:r>
        <w:rPr>
          <w:sz w:val="32"/>
        </w:rPr>
        <w:t>Panthéon-Sorbonne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35" w:lineRule="auto" w:before="1" w:after="0"/>
        <w:ind w:left="105" w:right="115" w:firstLine="0"/>
        <w:jc w:val="left"/>
        <w:rPr>
          <w:sz w:val="32"/>
        </w:rPr>
      </w:pPr>
      <w:r>
        <w:rPr>
          <w:sz w:val="32"/>
        </w:rPr>
        <w:t>Solène</w:t>
      </w:r>
      <w:r>
        <w:rPr>
          <w:spacing w:val="35"/>
          <w:sz w:val="32"/>
        </w:rPr>
        <w:t> </w:t>
      </w:r>
      <w:r>
        <w:rPr>
          <w:sz w:val="32"/>
        </w:rPr>
        <w:t>Monnier,</w:t>
      </w:r>
      <w:r>
        <w:rPr>
          <w:spacing w:val="38"/>
          <w:sz w:val="32"/>
        </w:rPr>
        <w:t> </w:t>
      </w:r>
      <w:r>
        <w:rPr>
          <w:sz w:val="32"/>
        </w:rPr>
        <w:t>doctorante,</w:t>
      </w:r>
      <w:r>
        <w:rPr>
          <w:spacing w:val="39"/>
          <w:sz w:val="32"/>
        </w:rPr>
        <w:t> </w:t>
      </w:r>
      <w:r>
        <w:rPr>
          <w:sz w:val="32"/>
        </w:rPr>
        <w:t>équipe</w:t>
      </w:r>
      <w:r>
        <w:rPr>
          <w:spacing w:val="36"/>
          <w:sz w:val="32"/>
        </w:rPr>
        <w:t> </w:t>
      </w:r>
      <w:r>
        <w:rPr>
          <w:sz w:val="32"/>
        </w:rPr>
        <w:t>ISOR</w:t>
      </w:r>
      <w:r>
        <w:rPr>
          <w:spacing w:val="35"/>
          <w:sz w:val="32"/>
        </w:rPr>
        <w:t> </w:t>
      </w:r>
      <w:r>
        <w:rPr>
          <w:sz w:val="32"/>
        </w:rPr>
        <w:t>du</w:t>
      </w:r>
      <w:r>
        <w:rPr>
          <w:spacing w:val="35"/>
          <w:sz w:val="32"/>
        </w:rPr>
        <w:t> </w:t>
      </w:r>
      <w:r>
        <w:rPr>
          <w:sz w:val="32"/>
        </w:rPr>
        <w:t>Centre</w:t>
      </w:r>
      <w:r>
        <w:rPr>
          <w:spacing w:val="40"/>
          <w:sz w:val="32"/>
        </w:rPr>
        <w:t> </w:t>
      </w:r>
      <w:r>
        <w:rPr>
          <w:sz w:val="32"/>
        </w:rPr>
        <w:t>d’histoire</w:t>
      </w:r>
      <w:r>
        <w:rPr>
          <w:spacing w:val="36"/>
          <w:sz w:val="32"/>
        </w:rPr>
        <w:t> </w:t>
      </w:r>
      <w:r>
        <w:rPr>
          <w:sz w:val="32"/>
        </w:rPr>
        <w:t>du</w:t>
      </w:r>
      <w:r>
        <w:rPr>
          <w:spacing w:val="-70"/>
          <w:sz w:val="32"/>
        </w:rPr>
        <w:t> </w:t>
      </w:r>
      <w:r>
        <w:rPr>
          <w:sz w:val="32"/>
        </w:rPr>
        <w:t>XIX</w:t>
      </w:r>
      <w:r>
        <w:rPr>
          <w:position w:val="11"/>
          <w:sz w:val="21"/>
        </w:rPr>
        <w:t>e</w:t>
      </w:r>
      <w:r>
        <w:rPr>
          <w:spacing w:val="24"/>
          <w:position w:val="11"/>
          <w:sz w:val="21"/>
        </w:rPr>
        <w:t> </w:t>
      </w:r>
      <w:r>
        <w:rPr>
          <w:sz w:val="32"/>
        </w:rPr>
        <w:t>siècle, Université</w:t>
      </w:r>
      <w:r>
        <w:rPr>
          <w:spacing w:val="-3"/>
          <w:sz w:val="32"/>
        </w:rPr>
        <w:t> </w:t>
      </w:r>
      <w:r>
        <w:rPr>
          <w:sz w:val="32"/>
        </w:rPr>
        <w:t>Paris</w:t>
      </w:r>
      <w:r>
        <w:rPr>
          <w:spacing w:val="-2"/>
          <w:sz w:val="32"/>
        </w:rPr>
        <w:t> </w:t>
      </w:r>
      <w:r>
        <w:rPr>
          <w:sz w:val="32"/>
        </w:rPr>
        <w:t>1</w:t>
      </w:r>
      <w:r>
        <w:rPr>
          <w:spacing w:val="-1"/>
          <w:sz w:val="32"/>
        </w:rPr>
        <w:t> </w:t>
      </w:r>
      <w:r>
        <w:rPr>
          <w:sz w:val="32"/>
        </w:rPr>
        <w:t>Panthéon-Sorbonne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105" w:right="111" w:firstLine="0"/>
        <w:jc w:val="left"/>
        <w:rPr>
          <w:sz w:val="32"/>
        </w:rPr>
      </w:pPr>
      <w:r>
        <w:rPr>
          <w:sz w:val="32"/>
        </w:rPr>
        <w:t>Théo</w:t>
      </w:r>
      <w:r>
        <w:rPr>
          <w:spacing w:val="6"/>
          <w:sz w:val="32"/>
        </w:rPr>
        <w:t> </w:t>
      </w:r>
      <w:r>
        <w:rPr>
          <w:sz w:val="32"/>
        </w:rPr>
        <w:t>Sorroche,</w:t>
      </w:r>
      <w:r>
        <w:rPr>
          <w:spacing w:val="10"/>
          <w:sz w:val="32"/>
        </w:rPr>
        <w:t> </w:t>
      </w:r>
      <w:r>
        <w:rPr>
          <w:sz w:val="32"/>
        </w:rPr>
        <w:t>doctorant,</w:t>
      </w:r>
      <w:r>
        <w:rPr>
          <w:spacing w:val="10"/>
          <w:sz w:val="32"/>
        </w:rPr>
        <w:t> </w:t>
      </w:r>
      <w:r>
        <w:rPr>
          <w:sz w:val="32"/>
        </w:rPr>
        <w:t>équipe</w:t>
      </w:r>
      <w:r>
        <w:rPr>
          <w:spacing w:val="6"/>
          <w:sz w:val="32"/>
        </w:rPr>
        <w:t> </w:t>
      </w:r>
      <w:r>
        <w:rPr>
          <w:sz w:val="32"/>
        </w:rPr>
        <w:t>ISOR</w:t>
      </w:r>
      <w:r>
        <w:rPr>
          <w:spacing w:val="7"/>
          <w:sz w:val="32"/>
        </w:rPr>
        <w:t> </w:t>
      </w:r>
      <w:r>
        <w:rPr>
          <w:sz w:val="32"/>
        </w:rPr>
        <w:t>du</w:t>
      </w:r>
      <w:r>
        <w:rPr>
          <w:spacing w:val="8"/>
          <w:sz w:val="32"/>
        </w:rPr>
        <w:t> </w:t>
      </w:r>
      <w:r>
        <w:rPr>
          <w:sz w:val="32"/>
        </w:rPr>
        <w:t>Centre</w:t>
      </w:r>
      <w:r>
        <w:rPr>
          <w:spacing w:val="7"/>
          <w:sz w:val="32"/>
        </w:rPr>
        <w:t> </w:t>
      </w:r>
      <w:r>
        <w:rPr>
          <w:sz w:val="32"/>
        </w:rPr>
        <w:t>d’histoire</w:t>
      </w:r>
      <w:r>
        <w:rPr>
          <w:spacing w:val="11"/>
          <w:sz w:val="32"/>
        </w:rPr>
        <w:t> </w:t>
      </w:r>
      <w:r>
        <w:rPr>
          <w:sz w:val="32"/>
        </w:rPr>
        <w:t>du</w:t>
      </w:r>
      <w:r>
        <w:rPr>
          <w:spacing w:val="8"/>
          <w:sz w:val="32"/>
        </w:rPr>
        <w:t> </w:t>
      </w:r>
      <w:r>
        <w:rPr>
          <w:sz w:val="32"/>
        </w:rPr>
        <w:t>XIX</w:t>
      </w:r>
      <w:r>
        <w:rPr>
          <w:position w:val="11"/>
          <w:sz w:val="21"/>
        </w:rPr>
        <w:t>e</w:t>
      </w:r>
      <w:r>
        <w:rPr>
          <w:spacing w:val="-44"/>
          <w:position w:val="11"/>
          <w:sz w:val="21"/>
        </w:rPr>
        <w:t> </w:t>
      </w:r>
      <w:r>
        <w:rPr>
          <w:sz w:val="32"/>
        </w:rPr>
        <w:t>siècle, Université</w:t>
      </w:r>
      <w:r>
        <w:rPr>
          <w:spacing w:val="-3"/>
          <w:sz w:val="32"/>
        </w:rPr>
        <w:t> </w:t>
      </w:r>
      <w:r>
        <w:rPr>
          <w:sz w:val="32"/>
        </w:rPr>
        <w:t>Paris</w:t>
      </w:r>
      <w:r>
        <w:rPr>
          <w:spacing w:val="-2"/>
          <w:sz w:val="32"/>
        </w:rPr>
        <w:t> </w:t>
      </w:r>
      <w:r>
        <w:rPr>
          <w:sz w:val="32"/>
        </w:rPr>
        <w:t>1</w:t>
      </w:r>
      <w:r>
        <w:rPr>
          <w:spacing w:val="-1"/>
          <w:sz w:val="32"/>
        </w:rPr>
        <w:t> </w:t>
      </w:r>
      <w:r>
        <w:rPr>
          <w:sz w:val="32"/>
        </w:rPr>
        <w:t>Panthéon-Sorbonne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5" w:lineRule="auto" w:before="0" w:after="0"/>
        <w:ind w:left="105" w:right="120" w:firstLine="0"/>
        <w:jc w:val="left"/>
        <w:rPr>
          <w:sz w:val="32"/>
        </w:rPr>
      </w:pPr>
      <w:r>
        <w:rPr>
          <w:sz w:val="32"/>
        </w:rPr>
        <w:t>Maria Xypolopoulou,</w:t>
      </w:r>
      <w:r>
        <w:rPr>
          <w:spacing w:val="1"/>
          <w:sz w:val="32"/>
        </w:rPr>
        <w:t> </w:t>
      </w:r>
      <w:r>
        <w:rPr>
          <w:sz w:val="32"/>
        </w:rPr>
        <w:t>doctorante,</w:t>
      </w:r>
      <w:r>
        <w:rPr>
          <w:spacing w:val="1"/>
          <w:sz w:val="32"/>
        </w:rPr>
        <w:t> </w:t>
      </w:r>
      <w:r>
        <w:rPr>
          <w:sz w:val="32"/>
        </w:rPr>
        <w:t>équipe ISOR du Centre d’histoire</w:t>
      </w:r>
      <w:r>
        <w:rPr>
          <w:spacing w:val="-70"/>
          <w:sz w:val="32"/>
        </w:rPr>
        <w:t> </w:t>
      </w:r>
      <w:r>
        <w:rPr>
          <w:sz w:val="32"/>
        </w:rPr>
        <w:t>du</w:t>
      </w:r>
      <w:r>
        <w:rPr>
          <w:spacing w:val="-3"/>
          <w:sz w:val="32"/>
        </w:rPr>
        <w:t> </w:t>
      </w:r>
      <w:r>
        <w:rPr>
          <w:sz w:val="32"/>
        </w:rPr>
        <w:t>XIX</w:t>
      </w:r>
      <w:r>
        <w:rPr>
          <w:position w:val="11"/>
          <w:sz w:val="21"/>
        </w:rPr>
        <w:t>e</w:t>
      </w:r>
      <w:r>
        <w:rPr>
          <w:spacing w:val="24"/>
          <w:position w:val="11"/>
          <w:sz w:val="21"/>
        </w:rPr>
        <w:t> </w:t>
      </w:r>
      <w:r>
        <w:rPr>
          <w:sz w:val="32"/>
        </w:rPr>
        <w:t>siècle,</w:t>
      </w:r>
      <w:r>
        <w:rPr>
          <w:spacing w:val="1"/>
          <w:sz w:val="32"/>
        </w:rPr>
        <w:t> </w:t>
      </w:r>
      <w:r>
        <w:rPr>
          <w:sz w:val="32"/>
        </w:rPr>
        <w:t>Université</w:t>
      </w:r>
      <w:r>
        <w:rPr>
          <w:spacing w:val="-3"/>
          <w:sz w:val="32"/>
        </w:rPr>
        <w:t> </w:t>
      </w:r>
      <w:r>
        <w:rPr>
          <w:sz w:val="32"/>
        </w:rPr>
        <w:t>Paris</w:t>
      </w:r>
      <w:r>
        <w:rPr>
          <w:spacing w:val="-3"/>
          <w:sz w:val="32"/>
        </w:rPr>
        <w:t> </w:t>
      </w:r>
      <w:r>
        <w:rPr>
          <w:sz w:val="32"/>
        </w:rPr>
        <w:t>1</w:t>
      </w:r>
      <w:r>
        <w:rPr>
          <w:spacing w:val="-1"/>
          <w:sz w:val="32"/>
        </w:rPr>
        <w:t> </w:t>
      </w:r>
      <w:r>
        <w:rPr>
          <w:sz w:val="32"/>
        </w:rPr>
        <w:t>Panthéon-Sorbonne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2433469</wp:posOffset>
            </wp:positionH>
            <wp:positionV relativeFrom="paragraph">
              <wp:posOffset>296800</wp:posOffset>
            </wp:positionV>
            <wp:extent cx="1828798" cy="58369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8" cy="58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4459855</wp:posOffset>
            </wp:positionH>
            <wp:positionV relativeFrom="paragraph">
              <wp:posOffset>228220</wp:posOffset>
            </wp:positionV>
            <wp:extent cx="662567" cy="63436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67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11910" w:h="16840"/>
          <w:pgMar w:top="1580" w:bottom="280" w:left="1320" w:right="1300"/>
        </w:sectPr>
      </w:pPr>
    </w:p>
    <w:p>
      <w:pPr>
        <w:spacing w:before="89"/>
        <w:ind w:left="278" w:right="283" w:firstLine="0"/>
        <w:jc w:val="center"/>
        <w:rPr>
          <w:rFonts w:ascii="Tahoma" w:hAnsi="Tahoma"/>
          <w:b/>
          <w:sz w:val="56"/>
        </w:rPr>
      </w:pPr>
      <w:r>
        <w:rPr>
          <w:rFonts w:ascii="Tahoma" w:hAnsi="Tahoma"/>
          <w:b/>
          <w:color w:val="8D7F79"/>
          <w:sz w:val="56"/>
        </w:rPr>
        <w:t>Journée</w:t>
      </w:r>
      <w:r>
        <w:rPr>
          <w:rFonts w:ascii="Tahoma" w:hAnsi="Tahoma"/>
          <w:b/>
          <w:color w:val="8D7F79"/>
          <w:spacing w:val="-3"/>
          <w:sz w:val="56"/>
        </w:rPr>
        <w:t> </w:t>
      </w:r>
      <w:r>
        <w:rPr>
          <w:rFonts w:ascii="Tahoma" w:hAnsi="Tahoma"/>
          <w:b/>
          <w:color w:val="8D7F79"/>
          <w:sz w:val="56"/>
        </w:rPr>
        <w:t>d’étude</w:t>
      </w:r>
      <w:r>
        <w:rPr>
          <w:rFonts w:ascii="Tahoma" w:hAnsi="Tahoma"/>
          <w:b/>
          <w:color w:val="8D7F79"/>
          <w:spacing w:val="-3"/>
          <w:sz w:val="56"/>
        </w:rPr>
        <w:t> </w:t>
      </w:r>
      <w:r>
        <w:rPr>
          <w:rFonts w:ascii="Tahoma" w:hAnsi="Tahoma"/>
          <w:b/>
          <w:color w:val="8D7F79"/>
          <w:sz w:val="56"/>
        </w:rPr>
        <w:t>-</w:t>
      </w:r>
      <w:r>
        <w:rPr>
          <w:rFonts w:ascii="Tahoma" w:hAnsi="Tahoma"/>
          <w:b/>
          <w:color w:val="8D7F79"/>
          <w:spacing w:val="-2"/>
          <w:sz w:val="56"/>
        </w:rPr>
        <w:t> </w:t>
      </w:r>
      <w:r>
        <w:rPr>
          <w:rFonts w:ascii="Tahoma" w:hAnsi="Tahoma"/>
          <w:b/>
          <w:color w:val="8D7F79"/>
          <w:sz w:val="56"/>
        </w:rPr>
        <w:t>Doct’ISOR</w:t>
      </w:r>
    </w:p>
    <w:p>
      <w:pPr>
        <w:spacing w:line="254" w:lineRule="auto" w:before="459"/>
        <w:ind w:left="278" w:right="288" w:firstLine="0"/>
        <w:jc w:val="center"/>
        <w:rPr>
          <w:rFonts w:ascii="Tahoma" w:hAnsi="Tahoma"/>
          <w:b/>
          <w:sz w:val="50"/>
        </w:rPr>
      </w:pPr>
      <w:r>
        <w:rPr>
          <w:rFonts w:ascii="Tahoma" w:hAnsi="Tahoma"/>
          <w:b/>
          <w:w w:val="95"/>
          <w:sz w:val="50"/>
        </w:rPr>
        <w:t>Violences</w:t>
      </w:r>
      <w:r>
        <w:rPr>
          <w:rFonts w:ascii="Tahoma" w:hAnsi="Tahoma"/>
          <w:b/>
          <w:spacing w:val="18"/>
          <w:w w:val="95"/>
          <w:sz w:val="50"/>
        </w:rPr>
        <w:t> </w:t>
      </w:r>
      <w:r>
        <w:rPr>
          <w:rFonts w:ascii="Tahoma" w:hAnsi="Tahoma"/>
          <w:b/>
          <w:w w:val="95"/>
          <w:sz w:val="50"/>
        </w:rPr>
        <w:t>domestiques</w:t>
      </w:r>
      <w:r>
        <w:rPr>
          <w:rFonts w:ascii="Tahoma" w:hAnsi="Tahoma"/>
          <w:b/>
          <w:spacing w:val="18"/>
          <w:w w:val="95"/>
          <w:sz w:val="50"/>
        </w:rPr>
        <w:t> </w:t>
      </w:r>
      <w:r>
        <w:rPr>
          <w:rFonts w:ascii="Tahoma" w:hAnsi="Tahoma"/>
          <w:b/>
          <w:w w:val="95"/>
          <w:sz w:val="50"/>
        </w:rPr>
        <w:t>et</w:t>
      </w:r>
      <w:r>
        <w:rPr>
          <w:rFonts w:ascii="Tahoma" w:hAnsi="Tahoma"/>
          <w:b/>
          <w:spacing w:val="17"/>
          <w:w w:val="95"/>
          <w:sz w:val="50"/>
        </w:rPr>
        <w:t> </w:t>
      </w:r>
      <w:r>
        <w:rPr>
          <w:rFonts w:ascii="Tahoma" w:hAnsi="Tahoma"/>
          <w:b/>
          <w:w w:val="95"/>
          <w:sz w:val="50"/>
        </w:rPr>
        <w:t>médias</w:t>
      </w:r>
      <w:r>
        <w:rPr>
          <w:rFonts w:ascii="Tahoma" w:hAnsi="Tahoma"/>
          <w:b/>
          <w:spacing w:val="18"/>
          <w:w w:val="95"/>
          <w:sz w:val="50"/>
        </w:rPr>
        <w:t> </w:t>
      </w:r>
      <w:r>
        <w:rPr>
          <w:rFonts w:ascii="Tahoma" w:hAnsi="Tahoma"/>
          <w:b/>
          <w:w w:val="95"/>
          <w:sz w:val="50"/>
        </w:rPr>
        <w:t>en</w:t>
      </w:r>
      <w:r>
        <w:rPr>
          <w:rFonts w:ascii="Tahoma" w:hAnsi="Tahoma"/>
          <w:b/>
          <w:spacing w:val="-136"/>
          <w:w w:val="95"/>
          <w:sz w:val="50"/>
        </w:rPr>
        <w:t> </w:t>
      </w:r>
      <w:r>
        <w:rPr>
          <w:rFonts w:ascii="Tahoma" w:hAnsi="Tahoma"/>
          <w:b/>
          <w:sz w:val="50"/>
        </w:rPr>
        <w:t>France,</w:t>
      </w:r>
      <w:r>
        <w:rPr>
          <w:rFonts w:ascii="Tahoma" w:hAnsi="Tahoma"/>
          <w:b/>
          <w:spacing w:val="-20"/>
          <w:sz w:val="50"/>
        </w:rPr>
        <w:t> </w:t>
      </w:r>
      <w:r>
        <w:rPr>
          <w:rFonts w:ascii="Tahoma" w:hAnsi="Tahoma"/>
          <w:b/>
          <w:sz w:val="50"/>
        </w:rPr>
        <w:t>XIX</w:t>
      </w:r>
      <w:r>
        <w:rPr>
          <w:rFonts w:ascii="Tahoma" w:hAnsi="Tahoma"/>
          <w:b/>
          <w:position w:val="17"/>
          <w:sz w:val="33"/>
        </w:rPr>
        <w:t>e</w:t>
      </w:r>
      <w:r>
        <w:rPr>
          <w:rFonts w:ascii="Tahoma" w:hAnsi="Tahoma"/>
          <w:b/>
          <w:sz w:val="50"/>
        </w:rPr>
        <w:t>-XXI</w:t>
      </w:r>
      <w:r>
        <w:rPr>
          <w:rFonts w:ascii="Tahoma" w:hAnsi="Tahoma"/>
          <w:b/>
          <w:position w:val="17"/>
          <w:sz w:val="33"/>
        </w:rPr>
        <w:t>e</w:t>
      </w:r>
      <w:r>
        <w:rPr>
          <w:rFonts w:ascii="Tahoma" w:hAnsi="Tahoma"/>
          <w:b/>
          <w:spacing w:val="33"/>
          <w:position w:val="17"/>
          <w:sz w:val="33"/>
        </w:rPr>
        <w:t> </w:t>
      </w:r>
      <w:r>
        <w:rPr>
          <w:rFonts w:ascii="Tahoma" w:hAnsi="Tahoma"/>
          <w:b/>
          <w:sz w:val="50"/>
        </w:rPr>
        <w:t>siècle</w:t>
      </w:r>
    </w:p>
    <w:p>
      <w:pPr>
        <w:pStyle w:val="BodyText"/>
        <w:spacing w:before="1"/>
        <w:rPr>
          <w:rFonts w:ascii="Tahoma"/>
          <w:b/>
          <w:sz w:val="68"/>
        </w:rPr>
      </w:pPr>
    </w:p>
    <w:p>
      <w:pPr>
        <w:spacing w:before="0"/>
        <w:ind w:left="278" w:right="284" w:firstLine="0"/>
        <w:jc w:val="center"/>
        <w:rPr>
          <w:b/>
          <w:sz w:val="34"/>
        </w:rPr>
      </w:pPr>
      <w:r>
        <w:rPr>
          <w:b/>
          <w:color w:val="8D7F79"/>
          <w:sz w:val="34"/>
        </w:rPr>
        <w:t>15 JUIN</w:t>
      </w:r>
      <w:r>
        <w:rPr>
          <w:b/>
          <w:color w:val="8D7F79"/>
          <w:spacing w:val="1"/>
          <w:sz w:val="34"/>
        </w:rPr>
        <w:t> </w:t>
      </w:r>
      <w:r>
        <w:rPr>
          <w:b/>
          <w:color w:val="8D7F79"/>
          <w:sz w:val="34"/>
        </w:rPr>
        <w:t>2022</w:t>
      </w:r>
      <w:r>
        <w:rPr>
          <w:b/>
          <w:color w:val="8D7F79"/>
          <w:spacing w:val="-5"/>
          <w:sz w:val="34"/>
        </w:rPr>
        <w:t> </w:t>
      </w:r>
      <w:r>
        <w:rPr>
          <w:b/>
          <w:color w:val="8D7F79"/>
          <w:sz w:val="34"/>
        </w:rPr>
        <w:t>-</w:t>
      </w:r>
      <w:r>
        <w:rPr>
          <w:b/>
          <w:color w:val="8D7F79"/>
          <w:spacing w:val="1"/>
          <w:sz w:val="34"/>
        </w:rPr>
        <w:t> </w:t>
      </w:r>
      <w:r>
        <w:rPr>
          <w:b/>
          <w:color w:val="8D7F79"/>
          <w:sz w:val="34"/>
        </w:rPr>
        <w:t>SALLE</w:t>
      </w:r>
      <w:r>
        <w:rPr>
          <w:b/>
          <w:color w:val="8D7F79"/>
          <w:spacing w:val="1"/>
          <w:sz w:val="34"/>
        </w:rPr>
        <w:t> </w:t>
      </w:r>
      <w:r>
        <w:rPr>
          <w:b/>
          <w:color w:val="8D7F79"/>
          <w:sz w:val="34"/>
        </w:rPr>
        <w:t>PICARD,</w:t>
      </w:r>
      <w:r>
        <w:rPr>
          <w:b/>
          <w:color w:val="8D7F79"/>
          <w:spacing w:val="-6"/>
          <w:sz w:val="34"/>
        </w:rPr>
        <w:t> </w:t>
      </w:r>
      <w:r>
        <w:rPr>
          <w:b/>
          <w:color w:val="8D7F79"/>
          <w:sz w:val="34"/>
        </w:rPr>
        <w:t>CENTRE</w:t>
      </w:r>
      <w:r>
        <w:rPr>
          <w:b/>
          <w:color w:val="8D7F79"/>
          <w:spacing w:val="1"/>
          <w:sz w:val="34"/>
        </w:rPr>
        <w:t> </w:t>
      </w:r>
      <w:r>
        <w:rPr>
          <w:b/>
          <w:color w:val="8D7F79"/>
          <w:sz w:val="34"/>
        </w:rPr>
        <w:t>SORBONNE</w:t>
      </w:r>
    </w:p>
    <w:p>
      <w:pPr>
        <w:spacing w:before="276"/>
        <w:ind w:left="278" w:right="285" w:firstLine="0"/>
        <w:jc w:val="center"/>
        <w:rPr>
          <w:b/>
          <w:sz w:val="34"/>
        </w:rPr>
      </w:pPr>
      <w:r>
        <w:rPr>
          <w:b/>
          <w:color w:val="8D7F79"/>
          <w:sz w:val="34"/>
        </w:rPr>
        <w:t>17</w:t>
      </w:r>
      <w:r>
        <w:rPr>
          <w:b/>
          <w:color w:val="8D7F79"/>
          <w:spacing w:val="-1"/>
          <w:sz w:val="34"/>
        </w:rPr>
        <w:t> </w:t>
      </w:r>
      <w:r>
        <w:rPr>
          <w:b/>
          <w:color w:val="8D7F79"/>
          <w:sz w:val="34"/>
        </w:rPr>
        <w:t>RUE</w:t>
      </w:r>
      <w:r>
        <w:rPr>
          <w:b/>
          <w:color w:val="8D7F79"/>
          <w:spacing w:val="1"/>
          <w:sz w:val="34"/>
        </w:rPr>
        <w:t> </w:t>
      </w:r>
      <w:r>
        <w:rPr>
          <w:b/>
          <w:color w:val="8D7F79"/>
          <w:sz w:val="34"/>
        </w:rPr>
        <w:t>DE</w:t>
      </w:r>
      <w:r>
        <w:rPr>
          <w:b/>
          <w:color w:val="8D7F79"/>
          <w:spacing w:val="1"/>
          <w:sz w:val="34"/>
        </w:rPr>
        <w:t> </w:t>
      </w:r>
      <w:r>
        <w:rPr>
          <w:b/>
          <w:color w:val="8D7F79"/>
          <w:sz w:val="34"/>
        </w:rPr>
        <w:t>LA</w:t>
      </w:r>
      <w:r>
        <w:rPr>
          <w:b/>
          <w:color w:val="8D7F79"/>
          <w:spacing w:val="-6"/>
          <w:sz w:val="34"/>
        </w:rPr>
        <w:t> </w:t>
      </w:r>
      <w:r>
        <w:rPr>
          <w:b/>
          <w:color w:val="8D7F79"/>
          <w:sz w:val="34"/>
        </w:rPr>
        <w:t>SORBONNE,</w:t>
      </w:r>
      <w:r>
        <w:rPr>
          <w:b/>
          <w:color w:val="8D7F79"/>
          <w:spacing w:val="-2"/>
          <w:sz w:val="34"/>
        </w:rPr>
        <w:t> </w:t>
      </w:r>
      <w:r>
        <w:rPr>
          <w:b/>
          <w:color w:val="8D7F79"/>
          <w:sz w:val="34"/>
        </w:rPr>
        <w:t>75005 PARIS</w:t>
      </w:r>
    </w:p>
    <w:p>
      <w:pPr>
        <w:pStyle w:val="BodyText"/>
        <w:spacing w:before="4"/>
        <w:rPr>
          <w:b/>
          <w:sz w:val="11"/>
        </w:rPr>
      </w:pPr>
      <w:r>
        <w:rPr/>
        <w:pict>
          <v:rect style="position:absolute;margin-left:69.830597pt;margin-top:8.898300pt;width:456.24pt;height:4.32pt;mso-position-horizontal-relative:page;mso-position-vertical-relative:paragraph;z-index:-15727616;mso-wrap-distance-left:0;mso-wrap-distance-right:0" filled="true" fillcolor="#44546a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1624210</wp:posOffset>
            </wp:positionH>
            <wp:positionV relativeFrom="paragraph">
              <wp:posOffset>363199</wp:posOffset>
            </wp:positionV>
            <wp:extent cx="4330091" cy="38004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091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100"/>
        <w:ind w:left="1173" w:right="1182" w:firstLine="0"/>
        <w:jc w:val="center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807983pt;margin-top:-255.268539pt;width:10.8pt;height:201.4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767171"/>
                      <w:sz w:val="16"/>
                    </w:rPr>
                    <w:t>Jean</w:t>
                  </w:r>
                  <w:r>
                    <w:rPr>
                      <w:rFonts w:ascii="Times New Roman"/>
                      <w:color w:val="767171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767171"/>
                      <w:sz w:val="16"/>
                    </w:rPr>
                    <w:t>VEBER, </w:t>
                  </w:r>
                  <w:r>
                    <w:rPr>
                      <w:rFonts w:ascii="Times New Roman"/>
                      <w:i/>
                      <w:color w:val="767171"/>
                      <w:sz w:val="16"/>
                    </w:rPr>
                    <w:t>Le</w:t>
                  </w:r>
                  <w:r>
                    <w:rPr>
                      <w:rFonts w:ascii="Times New Roman"/>
                      <w:i/>
                      <w:color w:val="767171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i/>
                      <w:color w:val="767171"/>
                      <w:sz w:val="16"/>
                    </w:rPr>
                    <w:t>retour</w:t>
                  </w:r>
                  <w:r>
                    <w:rPr>
                      <w:rFonts w:ascii="Times New Roman"/>
                      <w:i/>
                      <w:color w:val="767171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i/>
                      <w:color w:val="767171"/>
                      <w:sz w:val="16"/>
                    </w:rPr>
                    <w:t>au</w:t>
                  </w:r>
                  <w:r>
                    <w:rPr>
                      <w:rFonts w:ascii="Times New Roman"/>
                      <w:i/>
                      <w:color w:val="767171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i/>
                      <w:color w:val="767171"/>
                      <w:sz w:val="16"/>
                    </w:rPr>
                    <w:t>logis,</w:t>
                  </w:r>
                  <w:r>
                    <w:rPr>
                      <w:rFonts w:ascii="Times New Roman"/>
                      <w:i/>
                      <w:color w:val="767171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767171"/>
                      <w:sz w:val="16"/>
                    </w:rPr>
                    <w:t>1904</w:t>
                  </w:r>
                  <w:r>
                    <w:rPr>
                      <w:rFonts w:ascii="Times New Roman"/>
                      <w:color w:val="767171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767171"/>
                      <w:sz w:val="16"/>
                    </w:rPr>
                    <w:t>[source</w:t>
                  </w:r>
                  <w:r>
                    <w:rPr>
                      <w:rFonts w:ascii="Times New Roman"/>
                      <w:color w:val="767171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767171"/>
                      <w:sz w:val="16"/>
                    </w:rPr>
                    <w:t>:</w:t>
                  </w:r>
                  <w:r>
                    <w:rPr>
                      <w:rFonts w:ascii="Times New Roman"/>
                      <w:color w:val="767171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767171"/>
                      <w:sz w:val="16"/>
                    </w:rPr>
                    <w:t>gallica.bnf.fr]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Inscription</w:t>
      </w:r>
      <w:r>
        <w:rPr>
          <w:spacing w:val="-7"/>
          <w:sz w:val="24"/>
        </w:rPr>
        <w:t> </w:t>
      </w:r>
      <w:r>
        <w:rPr>
          <w:sz w:val="24"/>
        </w:rPr>
        <w:t>obligatoire</w:t>
      </w:r>
      <w:r>
        <w:rPr>
          <w:spacing w:val="-4"/>
          <w:sz w:val="24"/>
        </w:rPr>
        <w:t> </w:t>
      </w:r>
      <w:r>
        <w:rPr>
          <w:sz w:val="24"/>
        </w:rPr>
        <w:t>auprès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hyperlink r:id="rId8">
        <w:r>
          <w:rPr>
            <w:sz w:val="24"/>
          </w:rPr>
          <w:t>Solene.Monnier1@etu.univ-paris1.fr</w:t>
        </w:r>
      </w:hyperlink>
    </w:p>
    <w:p>
      <w:pPr>
        <w:spacing w:after="0"/>
        <w:jc w:val="center"/>
        <w:rPr>
          <w:sz w:val="24"/>
        </w:rPr>
        <w:sectPr>
          <w:pgSz w:w="11910" w:h="16840"/>
          <w:pgMar w:top="1320" w:bottom="280" w:left="1320" w:right="1300"/>
        </w:sectPr>
      </w:pPr>
    </w:p>
    <w:p>
      <w:pPr>
        <w:pStyle w:val="Heading1"/>
        <w:spacing w:before="70"/>
        <w:ind w:right="284"/>
      </w:pPr>
      <w:r>
        <w:rPr>
          <w:color w:val="8D7F79"/>
        </w:rPr>
        <w:t>PROGRAMME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6"/>
        <w:rPr>
          <w:b/>
          <w:sz w:val="65"/>
        </w:rPr>
      </w:pPr>
    </w:p>
    <w:p>
      <w:pPr>
        <w:spacing w:before="0"/>
        <w:ind w:left="278" w:right="281" w:firstLine="0"/>
        <w:jc w:val="center"/>
        <w:rPr>
          <w:b/>
          <w:sz w:val="36"/>
        </w:rPr>
      </w:pPr>
      <w:r>
        <w:rPr>
          <w:b/>
          <w:color w:val="8D7F79"/>
          <w:sz w:val="36"/>
        </w:rPr>
        <w:t>MATIN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100"/>
        <w:ind w:left="105" w:right="0" w:firstLine="0"/>
        <w:jc w:val="both"/>
        <w:rPr>
          <w:sz w:val="36"/>
        </w:rPr>
      </w:pPr>
      <w:r>
        <w:rPr>
          <w:b/>
          <w:color w:val="44546A"/>
          <w:sz w:val="36"/>
        </w:rPr>
        <w:t>10h</w:t>
      </w:r>
      <w:r>
        <w:rPr>
          <w:b/>
          <w:color w:val="44546A"/>
          <w:spacing w:val="-4"/>
          <w:sz w:val="36"/>
        </w:rPr>
        <w:t> </w:t>
      </w:r>
      <w:r>
        <w:rPr>
          <w:b/>
          <w:sz w:val="36"/>
        </w:rPr>
        <w:t>–</w:t>
      </w:r>
      <w:r>
        <w:rPr>
          <w:b/>
          <w:spacing w:val="-4"/>
          <w:sz w:val="36"/>
        </w:rPr>
        <w:t> </w:t>
      </w:r>
      <w:r>
        <w:rPr>
          <w:sz w:val="36"/>
        </w:rPr>
        <w:t>Accueil</w:t>
      </w:r>
    </w:p>
    <w:p>
      <w:pPr>
        <w:pStyle w:val="BodyText"/>
        <w:spacing w:before="9"/>
        <w:rPr>
          <w:sz w:val="36"/>
        </w:rPr>
      </w:pPr>
    </w:p>
    <w:p>
      <w:pPr>
        <w:pStyle w:val="Heading2"/>
        <w:spacing w:line="288" w:lineRule="auto"/>
        <w:ind w:right="113"/>
      </w:pPr>
      <w:r>
        <w:rPr>
          <w:b/>
          <w:color w:val="44546A"/>
        </w:rPr>
        <w:t>10h30</w:t>
      </w:r>
      <w:r>
        <w:rPr>
          <w:b/>
          <w:color w:val="44546A"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Présidente</w:t>
      </w:r>
      <w:r>
        <w:rPr>
          <w:spacing w:val="1"/>
        </w:rPr>
        <w:t> </w:t>
      </w:r>
      <w:r>
        <w:rPr/>
        <w:t>Anne-Emmanuelle</w:t>
      </w:r>
      <w:r>
        <w:rPr>
          <w:spacing w:val="1"/>
        </w:rPr>
        <w:t> </w:t>
      </w:r>
      <w:r>
        <w:rPr/>
        <w:t>DEMARTINI (Université Paris 1 Panthéon-Sorbonne - Centre</w:t>
      </w:r>
      <w:r>
        <w:rPr>
          <w:spacing w:val="1"/>
        </w:rPr>
        <w:t> </w:t>
      </w:r>
      <w:r>
        <w:rPr/>
        <w:t>d’histoire</w:t>
      </w:r>
      <w:r>
        <w:rPr>
          <w:spacing w:val="2"/>
        </w:rPr>
        <w:t> </w:t>
      </w:r>
      <w:r>
        <w:rPr/>
        <w:t>du</w:t>
      </w:r>
      <w:r>
        <w:rPr>
          <w:spacing w:val="-2"/>
        </w:rPr>
        <w:t> </w:t>
      </w:r>
      <w:r>
        <w:rPr/>
        <w:t>XIX</w:t>
      </w:r>
      <w:r>
        <w:rPr>
          <w:position w:val="12"/>
          <w:sz w:val="23"/>
        </w:rPr>
        <w:t>e</w:t>
      </w:r>
      <w:r>
        <w:rPr>
          <w:spacing w:val="30"/>
          <w:position w:val="12"/>
          <w:sz w:val="23"/>
        </w:rPr>
        <w:t> </w:t>
      </w:r>
      <w:r>
        <w:rPr/>
        <w:t>siècle)</w:t>
      </w:r>
    </w:p>
    <w:p>
      <w:pPr>
        <w:spacing w:line="288" w:lineRule="auto" w:before="357"/>
        <w:ind w:left="105" w:right="109" w:firstLine="0"/>
        <w:jc w:val="both"/>
        <w:rPr>
          <w:i/>
          <w:sz w:val="36"/>
        </w:rPr>
      </w:pPr>
      <w:r>
        <w:rPr>
          <w:b/>
          <w:color w:val="44546A"/>
          <w:sz w:val="36"/>
        </w:rPr>
        <w:t>11h </w:t>
      </w:r>
      <w:r>
        <w:rPr>
          <w:b/>
          <w:sz w:val="36"/>
        </w:rPr>
        <w:t>– </w:t>
      </w:r>
      <w:r>
        <w:rPr>
          <w:sz w:val="36"/>
        </w:rPr>
        <w:t>Anne BLÉGER (Université Paris 1 Panthéon-Sorbonne -</w:t>
      </w:r>
      <w:r>
        <w:rPr>
          <w:spacing w:val="1"/>
          <w:sz w:val="36"/>
        </w:rPr>
        <w:t> </w:t>
      </w:r>
      <w:r>
        <w:rPr>
          <w:sz w:val="36"/>
        </w:rPr>
        <w:t>Centre</w:t>
      </w:r>
      <w:r>
        <w:rPr>
          <w:spacing w:val="-10"/>
          <w:sz w:val="36"/>
        </w:rPr>
        <w:t> </w:t>
      </w:r>
      <w:r>
        <w:rPr>
          <w:sz w:val="36"/>
        </w:rPr>
        <w:t>d’histoire</w:t>
      </w:r>
      <w:r>
        <w:rPr>
          <w:spacing w:val="-13"/>
          <w:sz w:val="36"/>
        </w:rPr>
        <w:t> </w:t>
      </w:r>
      <w:r>
        <w:rPr>
          <w:sz w:val="36"/>
        </w:rPr>
        <w:t>du</w:t>
      </w:r>
      <w:r>
        <w:rPr>
          <w:spacing w:val="-14"/>
          <w:sz w:val="36"/>
        </w:rPr>
        <w:t> </w:t>
      </w:r>
      <w:r>
        <w:rPr>
          <w:sz w:val="36"/>
        </w:rPr>
        <w:t>XIX</w:t>
      </w:r>
      <w:r>
        <w:rPr>
          <w:position w:val="12"/>
          <w:sz w:val="23"/>
        </w:rPr>
        <w:t>e</w:t>
      </w:r>
      <w:r>
        <w:rPr>
          <w:spacing w:val="18"/>
          <w:position w:val="12"/>
          <w:sz w:val="23"/>
        </w:rPr>
        <w:t> </w:t>
      </w:r>
      <w:r>
        <w:rPr>
          <w:sz w:val="36"/>
        </w:rPr>
        <w:t>siècle,</w:t>
      </w:r>
      <w:r>
        <w:rPr>
          <w:spacing w:val="-10"/>
          <w:sz w:val="36"/>
        </w:rPr>
        <w:t> </w:t>
      </w:r>
      <w:r>
        <w:rPr>
          <w:sz w:val="36"/>
        </w:rPr>
        <w:t>ISOR),</w:t>
      </w:r>
      <w:r>
        <w:rPr>
          <w:spacing w:val="-12"/>
          <w:sz w:val="36"/>
        </w:rPr>
        <w:t> </w:t>
      </w:r>
      <w:r>
        <w:rPr>
          <w:i/>
          <w:sz w:val="36"/>
        </w:rPr>
        <w:t>Zoom</w:t>
      </w:r>
      <w:r>
        <w:rPr>
          <w:i/>
          <w:spacing w:val="-13"/>
          <w:sz w:val="36"/>
        </w:rPr>
        <w:t> </w:t>
      </w:r>
      <w:r>
        <w:rPr>
          <w:i/>
          <w:sz w:val="36"/>
        </w:rPr>
        <w:t>sur</w:t>
      </w:r>
      <w:r>
        <w:rPr>
          <w:i/>
          <w:spacing w:val="-10"/>
          <w:sz w:val="36"/>
        </w:rPr>
        <w:t> </w:t>
      </w:r>
      <w:r>
        <w:rPr>
          <w:i/>
          <w:sz w:val="36"/>
        </w:rPr>
        <w:t>la</w:t>
      </w:r>
      <w:r>
        <w:rPr>
          <w:i/>
          <w:spacing w:val="-10"/>
          <w:sz w:val="36"/>
        </w:rPr>
        <w:t> </w:t>
      </w:r>
      <w:r>
        <w:rPr>
          <w:i/>
          <w:sz w:val="36"/>
        </w:rPr>
        <w:t>violence</w:t>
      </w:r>
      <w:r>
        <w:rPr>
          <w:i/>
          <w:spacing w:val="-16"/>
          <w:sz w:val="36"/>
        </w:rPr>
        <w:t> </w:t>
      </w:r>
      <w:r>
        <w:rPr>
          <w:i/>
          <w:sz w:val="36"/>
        </w:rPr>
        <w:t>des</w:t>
      </w:r>
      <w:r>
        <w:rPr>
          <w:i/>
          <w:spacing w:val="-79"/>
          <w:sz w:val="36"/>
        </w:rPr>
        <w:t> </w:t>
      </w:r>
      <w:r>
        <w:rPr>
          <w:i/>
          <w:sz w:val="36"/>
        </w:rPr>
        <w:t>mères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dans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le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cinéma</w:t>
      </w:r>
      <w:r>
        <w:rPr>
          <w:i/>
          <w:spacing w:val="2"/>
          <w:sz w:val="36"/>
        </w:rPr>
        <w:t> </w:t>
      </w:r>
      <w:r>
        <w:rPr>
          <w:i/>
          <w:sz w:val="36"/>
        </w:rPr>
        <w:t>français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muet.</w:t>
      </w:r>
    </w:p>
    <w:p>
      <w:pPr>
        <w:spacing w:line="288" w:lineRule="auto" w:before="362"/>
        <w:ind w:left="105" w:right="106" w:firstLine="0"/>
        <w:jc w:val="both"/>
        <w:rPr>
          <w:i/>
          <w:sz w:val="36"/>
        </w:rPr>
      </w:pPr>
      <w:r>
        <w:rPr>
          <w:b/>
          <w:color w:val="44546A"/>
          <w:sz w:val="36"/>
        </w:rPr>
        <w:t>11h30 </w:t>
      </w:r>
      <w:r>
        <w:rPr>
          <w:b/>
          <w:sz w:val="36"/>
        </w:rPr>
        <w:t>– </w:t>
      </w:r>
      <w:r>
        <w:rPr>
          <w:sz w:val="36"/>
        </w:rPr>
        <w:t>Javiera COUSSIEU-REYES (Université Sorbonne Paris</w:t>
      </w:r>
      <w:r>
        <w:rPr>
          <w:spacing w:val="1"/>
          <w:sz w:val="36"/>
        </w:rPr>
        <w:t> </w:t>
      </w:r>
      <w:r>
        <w:rPr>
          <w:sz w:val="36"/>
        </w:rPr>
        <w:t>Cité, ED ERASME, Laboratoires Pléiade &amp; IRIS), </w:t>
      </w:r>
      <w:r>
        <w:rPr>
          <w:i/>
          <w:sz w:val="36"/>
        </w:rPr>
        <w:t>Imaginaire des</w:t>
      </w:r>
      <w:r>
        <w:rPr>
          <w:i/>
          <w:spacing w:val="-79"/>
          <w:sz w:val="36"/>
        </w:rPr>
        <w:t> </w:t>
      </w:r>
      <w:r>
        <w:rPr>
          <w:i/>
          <w:sz w:val="36"/>
        </w:rPr>
        <w:t>violences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incestueuses,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récits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des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victimes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d’inceste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et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évolution de la perception des violences en France, des années</w:t>
      </w:r>
      <w:r>
        <w:rPr>
          <w:i/>
          <w:spacing w:val="-79"/>
          <w:sz w:val="36"/>
        </w:rPr>
        <w:t> </w:t>
      </w:r>
      <w:r>
        <w:rPr>
          <w:i/>
          <w:sz w:val="36"/>
        </w:rPr>
        <w:t>1970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à</w:t>
      </w:r>
      <w:r>
        <w:rPr>
          <w:i/>
          <w:spacing w:val="2"/>
          <w:sz w:val="36"/>
        </w:rPr>
        <w:t> </w:t>
      </w:r>
      <w:r>
        <w:rPr>
          <w:i/>
          <w:sz w:val="36"/>
        </w:rPr>
        <w:t>2021.</w:t>
      </w:r>
    </w:p>
    <w:p>
      <w:pPr>
        <w:spacing w:before="358"/>
        <w:ind w:left="105" w:right="0" w:firstLine="0"/>
        <w:jc w:val="both"/>
        <w:rPr>
          <w:sz w:val="36"/>
        </w:rPr>
      </w:pPr>
      <w:r>
        <w:rPr>
          <w:b/>
          <w:color w:val="44546A"/>
          <w:sz w:val="36"/>
        </w:rPr>
        <w:t>12h</w:t>
      </w:r>
      <w:r>
        <w:rPr>
          <w:b/>
          <w:color w:val="44546A"/>
          <w:spacing w:val="-4"/>
          <w:sz w:val="36"/>
        </w:rPr>
        <w:t> </w:t>
      </w:r>
      <w:r>
        <w:rPr>
          <w:b/>
          <w:sz w:val="36"/>
        </w:rPr>
        <w:t>–</w:t>
      </w:r>
      <w:r>
        <w:rPr>
          <w:b/>
          <w:spacing w:val="-4"/>
          <w:sz w:val="36"/>
        </w:rPr>
        <w:t> </w:t>
      </w:r>
      <w:r>
        <w:rPr>
          <w:sz w:val="36"/>
        </w:rPr>
        <w:t>Discussion</w:t>
      </w:r>
    </w:p>
    <w:p>
      <w:pPr>
        <w:spacing w:after="0"/>
        <w:jc w:val="both"/>
        <w:rPr>
          <w:sz w:val="36"/>
        </w:rPr>
        <w:sectPr>
          <w:pgSz w:w="11910" w:h="16840"/>
          <w:pgMar w:top="134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01"/>
        <w:ind w:left="197" w:right="288"/>
      </w:pPr>
      <w:r>
        <w:rPr>
          <w:color w:val="8D7F79"/>
        </w:rPr>
        <w:t>APRÈS-MIDI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5"/>
        <w:rPr>
          <w:b/>
          <w:sz w:val="65"/>
        </w:rPr>
      </w:pPr>
    </w:p>
    <w:p>
      <w:pPr>
        <w:spacing w:line="288" w:lineRule="auto" w:before="1"/>
        <w:ind w:left="105" w:right="110" w:firstLine="0"/>
        <w:jc w:val="both"/>
        <w:rPr>
          <w:i/>
          <w:sz w:val="36"/>
        </w:rPr>
      </w:pPr>
      <w:r>
        <w:rPr>
          <w:b/>
          <w:color w:val="44546A"/>
          <w:sz w:val="36"/>
        </w:rPr>
        <w:t>14h</w:t>
      </w:r>
      <w:r>
        <w:rPr>
          <w:b/>
          <w:color w:val="44546A"/>
          <w:spacing w:val="-10"/>
          <w:sz w:val="36"/>
        </w:rPr>
        <w:t> </w:t>
      </w:r>
      <w:r>
        <w:rPr>
          <w:b/>
          <w:sz w:val="36"/>
        </w:rPr>
        <w:t>–</w:t>
      </w:r>
      <w:r>
        <w:rPr>
          <w:b/>
          <w:spacing w:val="-11"/>
          <w:sz w:val="36"/>
        </w:rPr>
        <w:t> </w:t>
      </w:r>
      <w:r>
        <w:rPr>
          <w:sz w:val="36"/>
        </w:rPr>
        <w:t>Laurence</w:t>
      </w:r>
      <w:r>
        <w:rPr>
          <w:spacing w:val="-10"/>
          <w:sz w:val="36"/>
        </w:rPr>
        <w:t> </w:t>
      </w:r>
      <w:r>
        <w:rPr>
          <w:sz w:val="36"/>
        </w:rPr>
        <w:t>SCHNITZLER</w:t>
      </w:r>
      <w:r>
        <w:rPr>
          <w:spacing w:val="-11"/>
          <w:sz w:val="36"/>
        </w:rPr>
        <w:t> </w:t>
      </w:r>
      <w:r>
        <w:rPr>
          <w:sz w:val="36"/>
        </w:rPr>
        <w:t>(Université</w:t>
      </w:r>
      <w:r>
        <w:rPr>
          <w:spacing w:val="-10"/>
          <w:sz w:val="36"/>
        </w:rPr>
        <w:t> </w:t>
      </w:r>
      <w:r>
        <w:rPr>
          <w:sz w:val="36"/>
        </w:rPr>
        <w:t>Toulouse</w:t>
      </w:r>
      <w:r>
        <w:rPr>
          <w:spacing w:val="-9"/>
          <w:sz w:val="36"/>
        </w:rPr>
        <w:t> </w:t>
      </w:r>
      <w:r>
        <w:rPr>
          <w:sz w:val="36"/>
        </w:rPr>
        <w:t>Jean</w:t>
      </w:r>
      <w:r>
        <w:rPr>
          <w:spacing w:val="-11"/>
          <w:sz w:val="36"/>
        </w:rPr>
        <w:t> </w:t>
      </w:r>
      <w:r>
        <w:rPr>
          <w:sz w:val="36"/>
        </w:rPr>
        <w:t>Jaurès</w:t>
      </w:r>
      <w:r>
        <w:rPr>
          <w:spacing w:val="-12"/>
          <w:sz w:val="36"/>
        </w:rPr>
        <w:t> </w:t>
      </w:r>
      <w:r>
        <w:rPr>
          <w:sz w:val="36"/>
        </w:rPr>
        <w:t>-</w:t>
      </w:r>
      <w:r>
        <w:rPr>
          <w:spacing w:val="-79"/>
          <w:sz w:val="36"/>
        </w:rPr>
        <w:t> </w:t>
      </w:r>
      <w:r>
        <w:rPr>
          <w:spacing w:val="-1"/>
          <w:sz w:val="36"/>
        </w:rPr>
        <w:t>LLA</w:t>
      </w:r>
      <w:r>
        <w:rPr>
          <w:spacing w:val="-17"/>
          <w:sz w:val="36"/>
        </w:rPr>
        <w:t> </w:t>
      </w:r>
      <w:r>
        <w:rPr>
          <w:spacing w:val="-1"/>
          <w:sz w:val="36"/>
        </w:rPr>
        <w:t>CREATIS),</w:t>
      </w:r>
      <w:r>
        <w:rPr>
          <w:spacing w:val="-14"/>
          <w:sz w:val="36"/>
        </w:rPr>
        <w:t> </w:t>
      </w:r>
      <w:r>
        <w:rPr>
          <w:i/>
          <w:spacing w:val="-1"/>
          <w:sz w:val="36"/>
        </w:rPr>
        <w:t>Mise</w:t>
      </w:r>
      <w:r>
        <w:rPr>
          <w:i/>
          <w:spacing w:val="-14"/>
          <w:sz w:val="36"/>
        </w:rPr>
        <w:t> </w:t>
      </w:r>
      <w:r>
        <w:rPr>
          <w:i/>
          <w:spacing w:val="-1"/>
          <w:sz w:val="36"/>
        </w:rPr>
        <w:t>en</w:t>
      </w:r>
      <w:r>
        <w:rPr>
          <w:i/>
          <w:spacing w:val="-13"/>
          <w:sz w:val="36"/>
        </w:rPr>
        <w:t> </w:t>
      </w:r>
      <w:r>
        <w:rPr>
          <w:i/>
          <w:spacing w:val="-1"/>
          <w:sz w:val="36"/>
        </w:rPr>
        <w:t>tension</w:t>
      </w:r>
      <w:r>
        <w:rPr>
          <w:i/>
          <w:spacing w:val="-18"/>
          <w:sz w:val="36"/>
        </w:rPr>
        <w:t> </w:t>
      </w:r>
      <w:r>
        <w:rPr>
          <w:i/>
          <w:sz w:val="36"/>
        </w:rPr>
        <w:t>entre</w:t>
      </w:r>
      <w:r>
        <w:rPr>
          <w:i/>
          <w:spacing w:val="-14"/>
          <w:sz w:val="36"/>
        </w:rPr>
        <w:t> </w:t>
      </w:r>
      <w:r>
        <w:rPr>
          <w:i/>
          <w:sz w:val="36"/>
        </w:rPr>
        <w:t>témoignage</w:t>
      </w:r>
      <w:r>
        <w:rPr>
          <w:i/>
          <w:spacing w:val="-14"/>
          <w:sz w:val="36"/>
        </w:rPr>
        <w:t> </w:t>
      </w:r>
      <w:r>
        <w:rPr>
          <w:i/>
          <w:sz w:val="36"/>
        </w:rPr>
        <w:t>et</w:t>
      </w:r>
      <w:r>
        <w:rPr>
          <w:i/>
          <w:spacing w:val="-20"/>
          <w:sz w:val="36"/>
        </w:rPr>
        <w:t> </w:t>
      </w:r>
      <w:r>
        <w:rPr>
          <w:i/>
          <w:sz w:val="36"/>
        </w:rPr>
        <w:t>fiction</w:t>
      </w:r>
      <w:r>
        <w:rPr>
          <w:i/>
          <w:spacing w:val="-17"/>
          <w:sz w:val="36"/>
        </w:rPr>
        <w:t> </w:t>
      </w:r>
      <w:r>
        <w:rPr>
          <w:i/>
          <w:sz w:val="36"/>
        </w:rPr>
        <w:t>dans</w:t>
      </w:r>
      <w:r>
        <w:rPr>
          <w:i/>
          <w:spacing w:val="-79"/>
          <w:sz w:val="36"/>
        </w:rPr>
        <w:t> </w:t>
      </w:r>
      <w:r>
        <w:rPr>
          <w:i/>
          <w:sz w:val="36"/>
        </w:rPr>
        <w:t>la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pièce</w:t>
      </w:r>
      <w:r>
        <w:rPr>
          <w:i/>
          <w:spacing w:val="1"/>
          <w:sz w:val="36"/>
        </w:rPr>
        <w:t> </w:t>
      </w:r>
      <w:r>
        <w:rPr>
          <w:sz w:val="36"/>
        </w:rPr>
        <w:t>Je</w:t>
      </w:r>
      <w:r>
        <w:rPr>
          <w:spacing w:val="-2"/>
          <w:sz w:val="36"/>
        </w:rPr>
        <w:t> </w:t>
      </w:r>
      <w:r>
        <w:rPr>
          <w:sz w:val="36"/>
        </w:rPr>
        <w:t>te</w:t>
      </w:r>
      <w:r>
        <w:rPr>
          <w:spacing w:val="-2"/>
          <w:sz w:val="36"/>
        </w:rPr>
        <w:t> </w:t>
      </w:r>
      <w:r>
        <w:rPr>
          <w:sz w:val="36"/>
        </w:rPr>
        <w:t>veux</w:t>
      </w:r>
      <w:r>
        <w:rPr>
          <w:spacing w:val="2"/>
          <w:sz w:val="36"/>
        </w:rPr>
        <w:t> </w:t>
      </w:r>
      <w:r>
        <w:rPr>
          <w:sz w:val="36"/>
        </w:rPr>
        <w:t>impeccable</w:t>
      </w:r>
      <w:r>
        <w:rPr>
          <w:spacing w:val="-3"/>
          <w:sz w:val="36"/>
        </w:rPr>
        <w:t> </w:t>
      </w:r>
      <w:r>
        <w:rPr>
          <w:i/>
          <w:sz w:val="36"/>
        </w:rPr>
        <w:t>de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Loïc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Choneau.</w:t>
      </w:r>
    </w:p>
    <w:p>
      <w:pPr>
        <w:spacing w:line="288" w:lineRule="auto" w:before="357"/>
        <w:ind w:left="105" w:right="106" w:firstLine="0"/>
        <w:jc w:val="both"/>
        <w:rPr>
          <w:i/>
          <w:sz w:val="36"/>
        </w:rPr>
      </w:pPr>
      <w:r>
        <w:rPr>
          <w:b/>
          <w:color w:val="44546A"/>
          <w:sz w:val="36"/>
        </w:rPr>
        <w:t>14h30</w:t>
      </w:r>
      <w:r>
        <w:rPr>
          <w:b/>
          <w:color w:val="44546A"/>
          <w:spacing w:val="1"/>
          <w:sz w:val="36"/>
        </w:rPr>
        <w:t> </w:t>
      </w:r>
      <w:r>
        <w:rPr>
          <w:b/>
          <w:sz w:val="36"/>
        </w:rPr>
        <w:t>–</w:t>
      </w:r>
      <w:r>
        <w:rPr>
          <w:b/>
          <w:spacing w:val="1"/>
          <w:sz w:val="36"/>
        </w:rPr>
        <w:t> </w:t>
      </w:r>
      <w:r>
        <w:rPr>
          <w:sz w:val="36"/>
        </w:rPr>
        <w:t>Sophie</w:t>
      </w:r>
      <w:r>
        <w:rPr>
          <w:spacing w:val="1"/>
          <w:sz w:val="36"/>
        </w:rPr>
        <w:t> </w:t>
      </w:r>
      <w:r>
        <w:rPr>
          <w:sz w:val="36"/>
        </w:rPr>
        <w:t>DUBEC (Université</w:t>
      </w:r>
      <w:r>
        <w:rPr>
          <w:spacing w:val="1"/>
          <w:sz w:val="36"/>
        </w:rPr>
        <w:t> </w:t>
      </w:r>
      <w:r>
        <w:rPr>
          <w:sz w:val="36"/>
        </w:rPr>
        <w:t>Sorbonne</w:t>
      </w:r>
      <w:r>
        <w:rPr>
          <w:spacing w:val="1"/>
          <w:sz w:val="36"/>
        </w:rPr>
        <w:t> </w:t>
      </w:r>
      <w:r>
        <w:rPr>
          <w:sz w:val="36"/>
        </w:rPr>
        <w:t>Nouvelle</w:t>
      </w:r>
      <w:r>
        <w:rPr>
          <w:spacing w:val="1"/>
          <w:sz w:val="36"/>
        </w:rPr>
        <w:t> </w:t>
      </w:r>
      <w:r>
        <w:rPr>
          <w:sz w:val="36"/>
        </w:rPr>
        <w:t>-</w:t>
      </w:r>
      <w:r>
        <w:rPr>
          <w:spacing w:val="1"/>
          <w:sz w:val="36"/>
        </w:rPr>
        <w:t> </w:t>
      </w:r>
      <w:r>
        <w:rPr>
          <w:sz w:val="36"/>
        </w:rPr>
        <w:t>Sciences de l’information et de la communication, Irméccen),</w:t>
      </w:r>
      <w:r>
        <w:rPr>
          <w:spacing w:val="1"/>
          <w:sz w:val="36"/>
        </w:rPr>
        <w:t> </w:t>
      </w:r>
      <w:r>
        <w:rPr>
          <w:i/>
          <w:sz w:val="36"/>
        </w:rPr>
        <w:t>La couverture des infanticides et des féminicides à l’aune de la</w:t>
      </w:r>
      <w:r>
        <w:rPr>
          <w:i/>
          <w:spacing w:val="-79"/>
          <w:sz w:val="36"/>
        </w:rPr>
        <w:t> </w:t>
      </w:r>
      <w:r>
        <w:rPr>
          <w:i/>
          <w:sz w:val="36"/>
        </w:rPr>
        <w:t>dichotomie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privé/public :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analyser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le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genre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des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violences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parentales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dans</w:t>
      </w:r>
      <w:r>
        <w:rPr>
          <w:i/>
          <w:spacing w:val="-1"/>
          <w:sz w:val="36"/>
        </w:rPr>
        <w:t> </w:t>
      </w:r>
      <w:r>
        <w:rPr>
          <w:i/>
          <w:sz w:val="36"/>
        </w:rPr>
        <w:t>la</w:t>
      </w:r>
      <w:r>
        <w:rPr>
          <w:i/>
          <w:spacing w:val="-4"/>
          <w:sz w:val="36"/>
        </w:rPr>
        <w:t> </w:t>
      </w:r>
      <w:r>
        <w:rPr>
          <w:i/>
          <w:sz w:val="36"/>
        </w:rPr>
        <w:t>presse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écrite</w:t>
      </w:r>
      <w:r>
        <w:rPr>
          <w:i/>
          <w:spacing w:val="1"/>
          <w:sz w:val="36"/>
        </w:rPr>
        <w:t> </w:t>
      </w:r>
      <w:r>
        <w:rPr>
          <w:i/>
          <w:sz w:val="36"/>
        </w:rPr>
        <w:t>et</w:t>
      </w:r>
      <w:r>
        <w:rPr>
          <w:i/>
          <w:spacing w:val="-2"/>
          <w:sz w:val="36"/>
        </w:rPr>
        <w:t> </w:t>
      </w:r>
      <w:r>
        <w:rPr>
          <w:i/>
          <w:sz w:val="36"/>
        </w:rPr>
        <w:t>télévisée.</w:t>
      </w:r>
    </w:p>
    <w:p>
      <w:pPr>
        <w:spacing w:before="363"/>
        <w:ind w:left="105" w:right="0" w:firstLine="0"/>
        <w:jc w:val="both"/>
        <w:rPr>
          <w:sz w:val="36"/>
        </w:rPr>
      </w:pPr>
      <w:r>
        <w:rPr>
          <w:b/>
          <w:color w:val="44546A"/>
          <w:sz w:val="36"/>
        </w:rPr>
        <w:t>15h</w:t>
      </w:r>
      <w:r>
        <w:rPr>
          <w:b/>
          <w:color w:val="44546A"/>
          <w:spacing w:val="-4"/>
          <w:sz w:val="36"/>
        </w:rPr>
        <w:t> </w:t>
      </w:r>
      <w:r>
        <w:rPr>
          <w:b/>
          <w:sz w:val="36"/>
        </w:rPr>
        <w:t>–</w:t>
      </w:r>
      <w:r>
        <w:rPr>
          <w:b/>
          <w:spacing w:val="-4"/>
          <w:sz w:val="36"/>
        </w:rPr>
        <w:t> </w:t>
      </w:r>
      <w:r>
        <w:rPr>
          <w:sz w:val="36"/>
        </w:rPr>
        <w:t>Discussion</w:t>
      </w:r>
    </w:p>
    <w:p>
      <w:pPr>
        <w:pStyle w:val="BodyText"/>
        <w:spacing w:before="4"/>
        <w:rPr>
          <w:sz w:val="36"/>
        </w:rPr>
      </w:pPr>
    </w:p>
    <w:p>
      <w:pPr>
        <w:spacing w:line="288" w:lineRule="auto" w:before="0"/>
        <w:ind w:left="105" w:right="105" w:firstLine="0"/>
        <w:jc w:val="both"/>
        <w:rPr>
          <w:sz w:val="36"/>
        </w:rPr>
      </w:pPr>
      <w:r>
        <w:rPr>
          <w:b/>
          <w:color w:val="44546A"/>
          <w:sz w:val="36"/>
        </w:rPr>
        <w:t>15h30</w:t>
      </w:r>
      <w:r>
        <w:rPr>
          <w:b/>
          <w:color w:val="44546A"/>
          <w:spacing w:val="1"/>
          <w:sz w:val="36"/>
        </w:rPr>
        <w:t> </w:t>
      </w:r>
      <w:r>
        <w:rPr>
          <w:b/>
          <w:sz w:val="36"/>
        </w:rPr>
        <w:t>–</w:t>
      </w:r>
      <w:r>
        <w:rPr>
          <w:b/>
          <w:spacing w:val="1"/>
          <w:sz w:val="36"/>
        </w:rPr>
        <w:t> </w:t>
      </w:r>
      <w:r>
        <w:rPr>
          <w:sz w:val="36"/>
        </w:rPr>
        <w:t>Entretien</w:t>
      </w:r>
      <w:r>
        <w:rPr>
          <w:spacing w:val="1"/>
          <w:sz w:val="36"/>
        </w:rPr>
        <w:t> </w:t>
      </w:r>
      <w:r>
        <w:rPr>
          <w:sz w:val="36"/>
        </w:rPr>
        <w:t>avec</w:t>
      </w:r>
      <w:r>
        <w:rPr>
          <w:spacing w:val="1"/>
          <w:sz w:val="36"/>
        </w:rPr>
        <w:t> </w:t>
      </w:r>
      <w:r>
        <w:rPr>
          <w:sz w:val="36"/>
        </w:rPr>
        <w:t>Pauline</w:t>
      </w:r>
      <w:r>
        <w:rPr>
          <w:spacing w:val="1"/>
          <w:sz w:val="36"/>
        </w:rPr>
        <w:t> </w:t>
      </w:r>
      <w:r>
        <w:rPr>
          <w:sz w:val="36"/>
        </w:rPr>
        <w:t>LIÉTAR,</w:t>
      </w:r>
      <w:r>
        <w:rPr>
          <w:spacing w:val="1"/>
          <w:sz w:val="36"/>
        </w:rPr>
        <w:t> </w:t>
      </w:r>
      <w:r>
        <w:rPr>
          <w:sz w:val="36"/>
        </w:rPr>
        <w:t>coréalisatrice</w:t>
      </w:r>
      <w:r>
        <w:rPr>
          <w:spacing w:val="1"/>
          <w:sz w:val="36"/>
        </w:rPr>
        <w:t> </w:t>
      </w:r>
      <w:r>
        <w:rPr>
          <w:sz w:val="36"/>
        </w:rPr>
        <w:t>du</w:t>
      </w:r>
      <w:r>
        <w:rPr>
          <w:spacing w:val="1"/>
          <w:sz w:val="36"/>
        </w:rPr>
        <w:t> </w:t>
      </w:r>
      <w:r>
        <w:rPr>
          <w:spacing w:val="-1"/>
          <w:sz w:val="36"/>
        </w:rPr>
        <w:t>documentaire</w:t>
      </w:r>
      <w:r>
        <w:rPr>
          <w:spacing w:val="-17"/>
          <w:sz w:val="36"/>
        </w:rPr>
        <w:t> </w:t>
      </w:r>
      <w:r>
        <w:rPr>
          <w:i/>
          <w:sz w:val="36"/>
        </w:rPr>
        <w:t>Jacqueline</w:t>
      </w:r>
      <w:r>
        <w:rPr>
          <w:i/>
          <w:spacing w:val="-20"/>
          <w:sz w:val="36"/>
        </w:rPr>
        <w:t> </w:t>
      </w:r>
      <w:r>
        <w:rPr>
          <w:i/>
          <w:sz w:val="36"/>
        </w:rPr>
        <w:t>Sauvage,</w:t>
      </w:r>
      <w:r>
        <w:rPr>
          <w:i/>
          <w:spacing w:val="-18"/>
          <w:sz w:val="36"/>
        </w:rPr>
        <w:t> </w:t>
      </w:r>
      <w:r>
        <w:rPr>
          <w:i/>
          <w:sz w:val="36"/>
        </w:rPr>
        <w:t>victime</w:t>
      </w:r>
      <w:r>
        <w:rPr>
          <w:i/>
          <w:spacing w:val="-20"/>
          <w:sz w:val="36"/>
        </w:rPr>
        <w:t> </w:t>
      </w:r>
      <w:r>
        <w:rPr>
          <w:i/>
          <w:sz w:val="36"/>
        </w:rPr>
        <w:t>ou</w:t>
      </w:r>
      <w:r>
        <w:rPr>
          <w:i/>
          <w:spacing w:val="-18"/>
          <w:sz w:val="36"/>
        </w:rPr>
        <w:t> </w:t>
      </w:r>
      <w:r>
        <w:rPr>
          <w:i/>
          <w:sz w:val="36"/>
        </w:rPr>
        <w:t>coupable</w:t>
      </w:r>
      <w:r>
        <w:rPr>
          <w:i/>
          <w:spacing w:val="-19"/>
          <w:sz w:val="36"/>
        </w:rPr>
        <w:t> </w:t>
      </w:r>
      <w:r>
        <w:rPr>
          <w:sz w:val="36"/>
        </w:rPr>
        <w:t>(2018).</w:t>
      </w:r>
    </w:p>
    <w:p>
      <w:pPr>
        <w:pStyle w:val="Heading2"/>
        <w:spacing w:before="362"/>
      </w:pPr>
      <w:r>
        <w:rPr>
          <w:b/>
          <w:color w:val="44546A"/>
        </w:rPr>
        <w:t>16h30</w:t>
      </w:r>
      <w:r>
        <w:rPr>
          <w:b/>
          <w:color w:val="44546A"/>
          <w:spacing w:val="-3"/>
        </w:rPr>
        <w:t> </w:t>
      </w:r>
      <w:r>
        <w:rPr>
          <w:b/>
        </w:rPr>
        <w:t>–</w:t>
      </w:r>
      <w:r>
        <w:rPr>
          <w:b/>
          <w:spacing w:val="-4"/>
        </w:rPr>
        <w:t> </w:t>
      </w:r>
      <w:r>
        <w:rPr/>
        <w:t>Conclusion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journée</w:t>
      </w:r>
      <w:r>
        <w:rPr>
          <w:spacing w:val="1"/>
        </w:rPr>
        <w:t> </w:t>
      </w:r>
      <w:r>
        <w:rPr/>
        <w:t>par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Présidente</w:t>
      </w:r>
    </w:p>
    <w:sectPr>
      <w:pgSz w:w="11910" w:h="16840"/>
      <w:pgMar w:top="158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5" w:hanging="260"/>
      </w:pPr>
      <w:rPr>
        <w:rFonts w:hint="default" w:ascii="Calibri" w:hAnsi="Calibri" w:eastAsia="Calibri" w:cs="Calibri"/>
        <w:w w:val="100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00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76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52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28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04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80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57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33" w:hanging="2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78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5"/>
      <w:jc w:val="both"/>
      <w:outlineLvl w:val="2"/>
    </w:pPr>
    <w:rPr>
      <w:rFonts w:ascii="Calibri" w:hAnsi="Calibri" w:eastAsia="Calibri" w:cs="Calibri"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5" w:right="11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Solene.Monnier1@etu.univ-paris1.f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PGM.docx</dc:title>
  <dcterms:created xsi:type="dcterms:W3CDTF">2024-06-05T09:18:22Z</dcterms:created>
  <dcterms:modified xsi:type="dcterms:W3CDTF">2024-06-05T09:18:22Z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Word</vt:lpwstr>
  </property>
  <property fmtid="{D5CDD505-2E9C-101B-9397-08002B2CF9AE}" pid="4" name="LastSaved">
    <vt:filetime>2024-06-05T00:00:00Z</vt:filetime>
  </property>
</Properties>
</file>