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3B984" w14:textId="77777777" w:rsidR="00E916E2" w:rsidRPr="00E916E2" w:rsidRDefault="00E916E2" w:rsidP="00E916E2">
      <w:pPr>
        <w:contextualSpacing/>
        <w:jc w:val="center"/>
        <w:rPr>
          <w:rFonts w:ascii="Garamond" w:hAnsi="Garamond"/>
          <w:sz w:val="24"/>
          <w:szCs w:val="24"/>
        </w:rPr>
      </w:pPr>
      <w:r w:rsidRPr="00E916E2">
        <w:rPr>
          <w:rFonts w:ascii="Garamond" w:hAnsi="Garamond"/>
          <w:sz w:val="24"/>
          <w:szCs w:val="24"/>
        </w:rPr>
        <w:t>Université Paris 1 Panthéon-Sorbonne</w:t>
      </w:r>
    </w:p>
    <w:p w14:paraId="5640E840" w14:textId="77777777" w:rsidR="00E916E2" w:rsidRDefault="00E916E2" w:rsidP="00E916E2">
      <w:pPr>
        <w:contextualSpacing/>
        <w:jc w:val="center"/>
        <w:rPr>
          <w:rFonts w:ascii="Garamond" w:hAnsi="Garamond"/>
          <w:sz w:val="24"/>
          <w:szCs w:val="24"/>
        </w:rPr>
      </w:pPr>
      <w:r w:rsidRPr="00E916E2">
        <w:rPr>
          <w:rFonts w:ascii="Garamond" w:hAnsi="Garamond"/>
          <w:sz w:val="24"/>
          <w:szCs w:val="24"/>
        </w:rPr>
        <w:t>Master «</w:t>
      </w:r>
      <w:r>
        <w:rPr>
          <w:rFonts w:ascii="Garamond" w:hAnsi="Garamond"/>
          <w:sz w:val="24"/>
          <w:szCs w:val="24"/>
        </w:rPr>
        <w:t> </w:t>
      </w:r>
      <w:r w:rsidRPr="00E916E2">
        <w:rPr>
          <w:rFonts w:ascii="Garamond" w:hAnsi="Garamond"/>
          <w:sz w:val="24"/>
          <w:szCs w:val="24"/>
        </w:rPr>
        <w:t>Histoire des sociétés occidentales contemporaines (XIX</w:t>
      </w:r>
      <w:r w:rsidRPr="00E916E2">
        <w:rPr>
          <w:rFonts w:ascii="Garamond" w:hAnsi="Garamond"/>
          <w:sz w:val="24"/>
          <w:szCs w:val="24"/>
          <w:vertAlign w:val="superscript"/>
        </w:rPr>
        <w:t>e</w:t>
      </w:r>
      <w:r w:rsidRPr="00E916E2">
        <w:rPr>
          <w:rFonts w:ascii="Garamond" w:hAnsi="Garamond"/>
          <w:sz w:val="24"/>
          <w:szCs w:val="24"/>
        </w:rPr>
        <w:t>-XXI</w:t>
      </w:r>
      <w:r w:rsidRPr="00E916E2">
        <w:rPr>
          <w:rFonts w:ascii="Garamond" w:hAnsi="Garamond"/>
          <w:sz w:val="24"/>
          <w:szCs w:val="24"/>
          <w:vertAlign w:val="superscript"/>
        </w:rPr>
        <w:t>e</w:t>
      </w:r>
      <w:r>
        <w:rPr>
          <w:rFonts w:ascii="Garamond" w:hAnsi="Garamond"/>
          <w:sz w:val="24"/>
          <w:szCs w:val="24"/>
        </w:rPr>
        <w:t> </w:t>
      </w:r>
      <w:r w:rsidRPr="00E916E2">
        <w:rPr>
          <w:rFonts w:ascii="Garamond" w:hAnsi="Garamond"/>
          <w:sz w:val="24"/>
          <w:szCs w:val="24"/>
        </w:rPr>
        <w:t>s</w:t>
      </w:r>
      <w:r>
        <w:rPr>
          <w:rFonts w:ascii="Garamond" w:hAnsi="Garamond"/>
          <w:sz w:val="24"/>
          <w:szCs w:val="24"/>
        </w:rPr>
        <w:t>iècles</w:t>
      </w:r>
      <w:r w:rsidRPr="00E916E2">
        <w:rPr>
          <w:rFonts w:ascii="Garamond" w:hAnsi="Garamond"/>
          <w:sz w:val="24"/>
          <w:szCs w:val="24"/>
        </w:rPr>
        <w:t>)</w:t>
      </w:r>
      <w:r>
        <w:rPr>
          <w:rFonts w:ascii="Garamond" w:hAnsi="Garamond"/>
          <w:sz w:val="24"/>
          <w:szCs w:val="24"/>
        </w:rPr>
        <w:t> </w:t>
      </w:r>
      <w:r w:rsidRPr="00E916E2">
        <w:rPr>
          <w:rFonts w:ascii="Garamond" w:hAnsi="Garamond"/>
          <w:sz w:val="24"/>
          <w:szCs w:val="24"/>
        </w:rPr>
        <w:t>»</w:t>
      </w:r>
    </w:p>
    <w:p w14:paraId="131ABD4A" w14:textId="43F93951" w:rsidR="007724B1" w:rsidRDefault="007724B1" w:rsidP="007724B1">
      <w:pPr>
        <w:spacing w:after="0"/>
        <w:jc w:val="both"/>
        <w:rPr>
          <w:rFonts w:ascii="Garamond" w:hAnsi="Garamond"/>
          <w:sz w:val="24"/>
          <w:szCs w:val="24"/>
        </w:rPr>
      </w:pPr>
    </w:p>
    <w:p w14:paraId="4B18B3C3" w14:textId="77777777" w:rsidR="002A7861" w:rsidRDefault="002A7861" w:rsidP="007724B1">
      <w:pPr>
        <w:spacing w:after="0"/>
        <w:jc w:val="both"/>
        <w:rPr>
          <w:rFonts w:ascii="Garamond" w:hAnsi="Garamond"/>
          <w:sz w:val="24"/>
          <w:szCs w:val="24"/>
        </w:rPr>
      </w:pPr>
    </w:p>
    <w:p w14:paraId="03DC71CA" w14:textId="77777777" w:rsidR="00E916E2" w:rsidRPr="00E916E2" w:rsidRDefault="00E916E2" w:rsidP="005679B7">
      <w:pPr>
        <w:contextualSpacing/>
        <w:jc w:val="center"/>
        <w:rPr>
          <w:rFonts w:ascii="Garamond" w:hAnsi="Garamond" w:cstheme="minorHAnsi"/>
          <w:b/>
          <w:bCs/>
          <w:sz w:val="32"/>
          <w:szCs w:val="32"/>
        </w:rPr>
      </w:pPr>
      <w:r w:rsidRPr="00E916E2">
        <w:rPr>
          <w:rFonts w:ascii="Garamond" w:hAnsi="Garamond" w:cstheme="minorHAnsi"/>
          <w:b/>
          <w:bCs/>
          <w:sz w:val="32"/>
          <w:szCs w:val="32"/>
        </w:rPr>
        <w:t>Histoire des mondes sociaux</w:t>
      </w:r>
      <w:r w:rsidR="005679B7">
        <w:rPr>
          <w:rFonts w:ascii="Garamond" w:hAnsi="Garamond" w:cstheme="minorHAnsi"/>
          <w:b/>
          <w:bCs/>
          <w:sz w:val="32"/>
          <w:szCs w:val="32"/>
        </w:rPr>
        <w:t xml:space="preserve"> : </w:t>
      </w:r>
      <w:r w:rsidRPr="00E916E2">
        <w:rPr>
          <w:rFonts w:ascii="Garamond" w:hAnsi="Garamond" w:cstheme="minorHAnsi"/>
          <w:b/>
          <w:bCs/>
          <w:sz w:val="32"/>
          <w:szCs w:val="32"/>
        </w:rPr>
        <w:t>représentations, sensibilités, expériences (XIX</w:t>
      </w:r>
      <w:r w:rsidRPr="00E916E2">
        <w:rPr>
          <w:rFonts w:ascii="Garamond" w:hAnsi="Garamond" w:cstheme="minorHAnsi"/>
          <w:b/>
          <w:bCs/>
          <w:sz w:val="32"/>
          <w:szCs w:val="32"/>
          <w:vertAlign w:val="superscript"/>
        </w:rPr>
        <w:t>e</w:t>
      </w:r>
      <w:r w:rsidRPr="00E916E2">
        <w:rPr>
          <w:rFonts w:ascii="Garamond" w:hAnsi="Garamond" w:cstheme="minorHAnsi"/>
          <w:b/>
          <w:bCs/>
          <w:sz w:val="32"/>
          <w:szCs w:val="32"/>
        </w:rPr>
        <w:t>-XX</w:t>
      </w:r>
      <w:r w:rsidRPr="00E916E2">
        <w:rPr>
          <w:rFonts w:ascii="Garamond" w:hAnsi="Garamond" w:cstheme="minorHAnsi"/>
          <w:b/>
          <w:bCs/>
          <w:sz w:val="32"/>
          <w:szCs w:val="32"/>
          <w:vertAlign w:val="superscript"/>
        </w:rPr>
        <w:t>e</w:t>
      </w:r>
      <w:r w:rsidRPr="00E916E2">
        <w:rPr>
          <w:rFonts w:ascii="Garamond" w:hAnsi="Garamond" w:cstheme="minorHAnsi"/>
          <w:b/>
          <w:bCs/>
          <w:sz w:val="32"/>
          <w:szCs w:val="32"/>
        </w:rPr>
        <w:t> s</w:t>
      </w:r>
      <w:r w:rsidR="006F6466">
        <w:rPr>
          <w:rFonts w:ascii="Garamond" w:hAnsi="Garamond" w:cstheme="minorHAnsi"/>
          <w:b/>
          <w:bCs/>
          <w:sz w:val="32"/>
          <w:szCs w:val="32"/>
        </w:rPr>
        <w:t>iècles</w:t>
      </w:r>
      <w:r w:rsidRPr="00E916E2">
        <w:rPr>
          <w:rFonts w:ascii="Garamond" w:hAnsi="Garamond" w:cstheme="minorHAnsi"/>
          <w:b/>
          <w:bCs/>
          <w:sz w:val="32"/>
          <w:szCs w:val="32"/>
        </w:rPr>
        <w:t>)</w:t>
      </w:r>
    </w:p>
    <w:p w14:paraId="3B0604CF" w14:textId="51F4EE83" w:rsidR="00E916E2" w:rsidRDefault="00E916E2" w:rsidP="00E916E2">
      <w:pPr>
        <w:contextualSpacing/>
        <w:jc w:val="center"/>
        <w:rPr>
          <w:rFonts w:ascii="Garamond" w:hAnsi="Garamond" w:cstheme="minorHAnsi"/>
          <w:sz w:val="24"/>
          <w:szCs w:val="24"/>
        </w:rPr>
      </w:pPr>
    </w:p>
    <w:p w14:paraId="3C6F031D" w14:textId="77777777" w:rsidR="005F674B" w:rsidRPr="007724B1" w:rsidRDefault="005F674B" w:rsidP="00E916E2">
      <w:pPr>
        <w:contextualSpacing/>
        <w:jc w:val="center"/>
        <w:rPr>
          <w:rFonts w:ascii="Garamond" w:hAnsi="Garamond" w:cstheme="minorHAnsi"/>
          <w:sz w:val="24"/>
          <w:szCs w:val="24"/>
        </w:rPr>
      </w:pPr>
    </w:p>
    <w:p w14:paraId="70F35C67" w14:textId="77777777" w:rsidR="00E916E2" w:rsidRPr="00E916E2" w:rsidRDefault="00E916E2" w:rsidP="00E916E2">
      <w:pPr>
        <w:contextualSpacing/>
        <w:jc w:val="center"/>
        <w:rPr>
          <w:rFonts w:ascii="Garamond" w:hAnsi="Garamond" w:cstheme="minorHAnsi"/>
          <w:b/>
          <w:bCs/>
          <w:sz w:val="26"/>
          <w:szCs w:val="26"/>
        </w:rPr>
      </w:pPr>
      <w:r w:rsidRPr="00E916E2">
        <w:rPr>
          <w:rFonts w:ascii="Garamond" w:hAnsi="Garamond" w:cstheme="minorHAnsi"/>
          <w:b/>
          <w:bCs/>
          <w:sz w:val="26"/>
          <w:szCs w:val="26"/>
        </w:rPr>
        <w:t>Anne-Emmanuelle Demartini, Alexandre Frondizi</w:t>
      </w:r>
    </w:p>
    <w:p w14:paraId="432CC824" w14:textId="77777777" w:rsidR="00E916E2" w:rsidRDefault="00E916E2" w:rsidP="00E916E2">
      <w:pPr>
        <w:contextualSpacing/>
        <w:jc w:val="center"/>
        <w:rPr>
          <w:rFonts w:ascii="Garamond" w:hAnsi="Garamond" w:cstheme="minorHAnsi"/>
          <w:sz w:val="24"/>
          <w:szCs w:val="24"/>
        </w:rPr>
      </w:pPr>
    </w:p>
    <w:p w14:paraId="17B616EA" w14:textId="77777777" w:rsidR="001D2BE2" w:rsidRPr="007724B1" w:rsidRDefault="001D2BE2" w:rsidP="00E916E2">
      <w:pPr>
        <w:contextualSpacing/>
        <w:jc w:val="center"/>
        <w:rPr>
          <w:rFonts w:ascii="Garamond" w:hAnsi="Garamond" w:cstheme="minorHAnsi"/>
          <w:sz w:val="24"/>
          <w:szCs w:val="24"/>
        </w:rPr>
      </w:pPr>
    </w:p>
    <w:p w14:paraId="2806D623" w14:textId="77777777" w:rsidR="00E916E2" w:rsidRPr="002A7861" w:rsidRDefault="00E916E2" w:rsidP="00E916E2">
      <w:pPr>
        <w:contextualSpacing/>
        <w:jc w:val="center"/>
        <w:rPr>
          <w:rFonts w:ascii="Garamond" w:hAnsi="Garamond" w:cstheme="minorHAnsi"/>
          <w:sz w:val="26"/>
          <w:szCs w:val="26"/>
        </w:rPr>
      </w:pPr>
      <w:r w:rsidRPr="002A7861">
        <w:rPr>
          <w:rFonts w:ascii="Garamond" w:hAnsi="Garamond" w:cstheme="minorHAnsi"/>
          <w:sz w:val="26"/>
          <w:szCs w:val="26"/>
        </w:rPr>
        <w:t>Séminaire de spécialité (M1-M2), programme du 1</w:t>
      </w:r>
      <w:r w:rsidRPr="002A7861">
        <w:rPr>
          <w:rFonts w:ascii="Garamond" w:hAnsi="Garamond" w:cstheme="minorHAnsi"/>
          <w:sz w:val="26"/>
          <w:szCs w:val="26"/>
          <w:vertAlign w:val="superscript"/>
        </w:rPr>
        <w:t>er</w:t>
      </w:r>
      <w:r w:rsidRPr="002A7861">
        <w:rPr>
          <w:rFonts w:ascii="Garamond" w:hAnsi="Garamond" w:cstheme="minorHAnsi"/>
          <w:sz w:val="26"/>
          <w:szCs w:val="26"/>
        </w:rPr>
        <w:t xml:space="preserve"> semestre</w:t>
      </w:r>
    </w:p>
    <w:p w14:paraId="2951B403" w14:textId="77777777" w:rsidR="00E16AE0" w:rsidRPr="00E916E2" w:rsidRDefault="00E16AE0" w:rsidP="00E16AE0">
      <w:pPr>
        <w:contextualSpacing/>
        <w:jc w:val="center"/>
        <w:rPr>
          <w:rFonts w:ascii="Garamond" w:hAnsi="Garamond"/>
          <w:sz w:val="24"/>
          <w:szCs w:val="24"/>
        </w:rPr>
      </w:pPr>
      <w:r>
        <w:rPr>
          <w:rFonts w:ascii="Garamond" w:hAnsi="Garamond"/>
          <w:sz w:val="24"/>
          <w:szCs w:val="24"/>
        </w:rPr>
        <w:t xml:space="preserve">Mercredis, 11h-13h, Centre Sorbonne, </w:t>
      </w:r>
      <w:r w:rsidRPr="00AA4A9B">
        <w:rPr>
          <w:rFonts w:ascii="Garamond" w:hAnsi="Garamond"/>
          <w:sz w:val="24"/>
          <w:szCs w:val="24"/>
        </w:rPr>
        <w:t xml:space="preserve">salle </w:t>
      </w:r>
      <w:r w:rsidR="00D04658" w:rsidRPr="00AA4A9B">
        <w:rPr>
          <w:rFonts w:ascii="Garamond" w:hAnsi="Garamond"/>
          <w:sz w:val="24"/>
          <w:szCs w:val="24"/>
        </w:rPr>
        <w:t>F608</w:t>
      </w:r>
    </w:p>
    <w:p w14:paraId="3E73B2E1" w14:textId="77777777" w:rsidR="00E916E2" w:rsidRDefault="00E916E2" w:rsidP="00E916E2">
      <w:pPr>
        <w:contextualSpacing/>
        <w:jc w:val="both"/>
        <w:rPr>
          <w:rFonts w:ascii="Garamond" w:hAnsi="Garamond" w:cstheme="minorHAnsi"/>
          <w:szCs w:val="16"/>
        </w:rPr>
      </w:pPr>
    </w:p>
    <w:p w14:paraId="77A228C4" w14:textId="77777777" w:rsidR="007724B1" w:rsidRPr="005679B7" w:rsidRDefault="007724B1" w:rsidP="00E916E2">
      <w:pPr>
        <w:contextualSpacing/>
        <w:jc w:val="both"/>
        <w:rPr>
          <w:rFonts w:ascii="Garamond" w:hAnsi="Garamond" w:cstheme="minorHAnsi"/>
          <w:szCs w:val="16"/>
        </w:rPr>
      </w:pPr>
    </w:p>
    <w:p w14:paraId="2302EEE6" w14:textId="49277B95" w:rsidR="00E916E2" w:rsidRDefault="00E916E2" w:rsidP="003B148C">
      <w:pPr>
        <w:contextualSpacing/>
        <w:jc w:val="both"/>
        <w:rPr>
          <w:rFonts w:ascii="Garamond" w:hAnsi="Garamond" w:cstheme="minorHAnsi"/>
          <w:sz w:val="24"/>
          <w:szCs w:val="24"/>
        </w:rPr>
      </w:pPr>
      <w:r w:rsidRPr="00E916E2">
        <w:rPr>
          <w:rFonts w:ascii="Garamond" w:hAnsi="Garamond" w:cstheme="minorHAnsi"/>
          <w:sz w:val="24"/>
          <w:szCs w:val="24"/>
        </w:rPr>
        <w:t>Le séminaire entend familiariser les étudiant</w:t>
      </w:r>
      <w:r>
        <w:rPr>
          <w:rFonts w:ascii="Garamond" w:hAnsi="Garamond" w:cstheme="minorHAnsi"/>
          <w:sz w:val="24"/>
          <w:szCs w:val="24"/>
        </w:rPr>
        <w:t>e</w:t>
      </w:r>
      <w:r w:rsidRPr="00E916E2">
        <w:rPr>
          <w:rFonts w:ascii="Garamond" w:hAnsi="Garamond" w:cstheme="minorHAnsi"/>
          <w:sz w:val="24"/>
          <w:szCs w:val="24"/>
        </w:rPr>
        <w:t>s</w:t>
      </w:r>
      <w:r>
        <w:rPr>
          <w:rFonts w:ascii="Garamond" w:hAnsi="Garamond" w:cstheme="minorHAnsi"/>
          <w:sz w:val="24"/>
          <w:szCs w:val="24"/>
        </w:rPr>
        <w:t xml:space="preserve"> et les étudiants</w:t>
      </w:r>
      <w:r w:rsidRPr="00E916E2">
        <w:rPr>
          <w:rFonts w:ascii="Garamond" w:hAnsi="Garamond" w:cstheme="minorHAnsi"/>
          <w:sz w:val="24"/>
          <w:szCs w:val="24"/>
        </w:rPr>
        <w:t xml:space="preserve"> avec les approches, les objets et les méthodes de l’histoire sociale ainsi que de l’histoire des représentations et des sensibilités. Il s’agira de définir la généalogie de ces manières de questionner les sociétés passées, de réfléchir aux principes et aux outils qu’elles fournissent pour l’étude conjointe des imaginaires et des interactions sociales, et d’évoquer quelques-uns de leurs terrains les plus dynamiques.</w:t>
      </w:r>
      <w:r w:rsidR="007049C6">
        <w:rPr>
          <w:rFonts w:ascii="Garamond" w:hAnsi="Garamond" w:cstheme="minorHAnsi"/>
          <w:sz w:val="24"/>
          <w:szCs w:val="24"/>
        </w:rPr>
        <w:t xml:space="preserve"> Le premier semestre de cette année </w:t>
      </w:r>
      <w:r w:rsidR="00D067E4">
        <w:rPr>
          <w:rFonts w:ascii="Garamond" w:hAnsi="Garamond" w:cstheme="minorHAnsi"/>
          <w:sz w:val="24"/>
          <w:szCs w:val="24"/>
        </w:rPr>
        <w:t>202</w:t>
      </w:r>
      <w:r w:rsidR="00EE15A8">
        <w:rPr>
          <w:rFonts w:ascii="Garamond" w:hAnsi="Garamond" w:cstheme="minorHAnsi"/>
          <w:sz w:val="24"/>
          <w:szCs w:val="24"/>
        </w:rPr>
        <w:t>6</w:t>
      </w:r>
      <w:r w:rsidR="00D067E4">
        <w:rPr>
          <w:rFonts w:ascii="Garamond" w:hAnsi="Garamond" w:cstheme="minorHAnsi"/>
          <w:sz w:val="24"/>
          <w:szCs w:val="24"/>
        </w:rPr>
        <w:t>-202</w:t>
      </w:r>
      <w:r w:rsidR="00EE15A8">
        <w:rPr>
          <w:rFonts w:ascii="Garamond" w:hAnsi="Garamond" w:cstheme="minorHAnsi"/>
          <w:sz w:val="24"/>
          <w:szCs w:val="24"/>
        </w:rPr>
        <w:t>7</w:t>
      </w:r>
      <w:r w:rsidR="00D067E4">
        <w:rPr>
          <w:rFonts w:ascii="Garamond" w:hAnsi="Garamond" w:cstheme="minorHAnsi"/>
          <w:sz w:val="24"/>
          <w:szCs w:val="24"/>
        </w:rPr>
        <w:t xml:space="preserve"> </w:t>
      </w:r>
      <w:r w:rsidR="007049C6">
        <w:rPr>
          <w:rFonts w:ascii="Garamond" w:hAnsi="Garamond" w:cstheme="minorHAnsi"/>
          <w:sz w:val="24"/>
          <w:szCs w:val="24"/>
        </w:rPr>
        <w:t xml:space="preserve">interrogera tout particulièrement les sources </w:t>
      </w:r>
      <w:r w:rsidR="00EE15A8">
        <w:rPr>
          <w:rFonts w:ascii="Garamond" w:hAnsi="Garamond" w:cstheme="minorHAnsi"/>
          <w:sz w:val="24"/>
          <w:szCs w:val="24"/>
        </w:rPr>
        <w:t xml:space="preserve">pour faire et les manières de faire </w:t>
      </w:r>
      <w:r w:rsidR="007049C6">
        <w:rPr>
          <w:rFonts w:ascii="Garamond" w:hAnsi="Garamond" w:cstheme="minorHAnsi"/>
          <w:sz w:val="24"/>
          <w:szCs w:val="24"/>
        </w:rPr>
        <w:t>l’histoire des classes et des imaginaires populaires.</w:t>
      </w:r>
    </w:p>
    <w:p w14:paraId="0CEE70DF" w14:textId="1651E017" w:rsidR="001D2BE2" w:rsidRDefault="001D2BE2" w:rsidP="00062E82">
      <w:pPr>
        <w:contextualSpacing/>
        <w:jc w:val="both"/>
        <w:rPr>
          <w:rFonts w:ascii="Garamond" w:hAnsi="Garamond"/>
          <w:sz w:val="24"/>
          <w:szCs w:val="24"/>
        </w:rPr>
      </w:pPr>
    </w:p>
    <w:p w14:paraId="5E0E86A7" w14:textId="77777777" w:rsidR="00062E82" w:rsidRPr="00651ECE" w:rsidRDefault="00062E82" w:rsidP="00651ECE">
      <w:pPr>
        <w:contextualSpacing/>
        <w:jc w:val="both"/>
        <w:rPr>
          <w:rFonts w:ascii="Garamond" w:hAnsi="Garamond"/>
          <w:sz w:val="24"/>
          <w:szCs w:val="24"/>
        </w:rPr>
      </w:pPr>
    </w:p>
    <w:p w14:paraId="1CD2BECD" w14:textId="4AD583F5" w:rsidR="00C55E15" w:rsidRPr="000057AF" w:rsidRDefault="00C55E15" w:rsidP="007724B1">
      <w:pPr>
        <w:contextualSpacing/>
        <w:jc w:val="both"/>
        <w:rPr>
          <w:rFonts w:ascii="Garamond" w:hAnsi="Garamond"/>
          <w:b/>
          <w:bCs/>
          <w:sz w:val="24"/>
          <w:szCs w:val="24"/>
        </w:rPr>
      </w:pPr>
      <w:r w:rsidRPr="00B7659C">
        <w:rPr>
          <w:rFonts w:ascii="Garamond" w:hAnsi="Garamond"/>
          <w:b/>
          <w:bCs/>
          <w:sz w:val="24"/>
          <w:szCs w:val="24"/>
        </w:rPr>
        <w:t>Séance 1</w:t>
      </w:r>
      <w:r w:rsidR="00CE0E45">
        <w:rPr>
          <w:rFonts w:ascii="Garamond" w:hAnsi="Garamond"/>
          <w:b/>
          <w:bCs/>
          <w:sz w:val="24"/>
          <w:szCs w:val="24"/>
        </w:rPr>
        <w:t xml:space="preserve"> </w:t>
      </w:r>
      <w:r w:rsidR="0080433A" w:rsidRPr="00B7659C">
        <w:rPr>
          <w:rFonts w:ascii="Garamond" w:hAnsi="Garamond"/>
          <w:b/>
          <w:bCs/>
          <w:sz w:val="24"/>
          <w:szCs w:val="24"/>
        </w:rPr>
        <w:t>(</w:t>
      </w:r>
      <w:r w:rsidR="00BC70E1">
        <w:rPr>
          <w:rFonts w:ascii="Garamond" w:hAnsi="Garamond"/>
          <w:b/>
          <w:bCs/>
          <w:sz w:val="24"/>
          <w:szCs w:val="24"/>
        </w:rPr>
        <w:t>1</w:t>
      </w:r>
      <w:r w:rsidR="000A757D">
        <w:rPr>
          <w:rFonts w:ascii="Garamond" w:hAnsi="Garamond"/>
          <w:b/>
          <w:bCs/>
          <w:sz w:val="24"/>
          <w:szCs w:val="24"/>
        </w:rPr>
        <w:t>6</w:t>
      </w:r>
      <w:r w:rsidR="0080433A" w:rsidRPr="00B7659C">
        <w:rPr>
          <w:rFonts w:ascii="Garamond" w:hAnsi="Garamond"/>
          <w:b/>
          <w:bCs/>
          <w:sz w:val="24"/>
          <w:szCs w:val="24"/>
        </w:rPr>
        <w:t>/9)</w:t>
      </w:r>
      <w:r w:rsidR="0059372A">
        <w:rPr>
          <w:rFonts w:ascii="Garamond" w:hAnsi="Garamond"/>
          <w:b/>
          <w:bCs/>
          <w:sz w:val="24"/>
          <w:szCs w:val="24"/>
        </w:rPr>
        <w:t> </w:t>
      </w:r>
      <w:r w:rsidRPr="00B7659C">
        <w:rPr>
          <w:rFonts w:ascii="Garamond" w:hAnsi="Garamond"/>
          <w:b/>
          <w:bCs/>
          <w:sz w:val="24"/>
          <w:szCs w:val="24"/>
        </w:rPr>
        <w:t xml:space="preserve">: </w:t>
      </w:r>
      <w:r w:rsidR="000057AF" w:rsidRPr="00B7659C">
        <w:rPr>
          <w:rFonts w:ascii="Garamond" w:hAnsi="Garamond"/>
          <w:b/>
          <w:bCs/>
          <w:sz w:val="24"/>
          <w:szCs w:val="24"/>
        </w:rPr>
        <w:t>Présentation du séminaire</w:t>
      </w:r>
    </w:p>
    <w:p w14:paraId="5BEE83B4" w14:textId="77777777" w:rsidR="00A22DD5" w:rsidRPr="00A22DD5" w:rsidRDefault="00A22DD5" w:rsidP="00651ECE">
      <w:pPr>
        <w:jc w:val="both"/>
        <w:rPr>
          <w:rFonts w:ascii="Garamond" w:hAnsi="Garamond"/>
          <w:sz w:val="24"/>
          <w:szCs w:val="24"/>
          <w:highlight w:val="yellow"/>
        </w:rPr>
      </w:pPr>
    </w:p>
    <w:p w14:paraId="2EEB6F6C" w14:textId="7C3050EF" w:rsidR="00F7378F" w:rsidRPr="00C33651" w:rsidRDefault="00C55E15" w:rsidP="00F7378F">
      <w:pPr>
        <w:contextualSpacing/>
        <w:jc w:val="both"/>
        <w:rPr>
          <w:rFonts w:ascii="Garamond" w:hAnsi="Garamond"/>
          <w:b/>
          <w:bCs/>
          <w:sz w:val="24"/>
          <w:szCs w:val="24"/>
        </w:rPr>
      </w:pPr>
      <w:r w:rsidRPr="00C33651">
        <w:rPr>
          <w:rFonts w:ascii="Garamond" w:hAnsi="Garamond"/>
          <w:b/>
          <w:bCs/>
          <w:sz w:val="24"/>
          <w:szCs w:val="24"/>
        </w:rPr>
        <w:t>Séance 2</w:t>
      </w:r>
      <w:r w:rsidR="00CE0E45" w:rsidRPr="00C33651">
        <w:rPr>
          <w:rFonts w:ascii="Garamond" w:hAnsi="Garamond"/>
          <w:b/>
          <w:bCs/>
          <w:sz w:val="24"/>
          <w:szCs w:val="24"/>
        </w:rPr>
        <w:t xml:space="preserve"> </w:t>
      </w:r>
      <w:r w:rsidR="0080433A" w:rsidRPr="00C33651">
        <w:rPr>
          <w:rFonts w:ascii="Garamond" w:hAnsi="Garamond"/>
          <w:b/>
          <w:bCs/>
          <w:sz w:val="24"/>
          <w:szCs w:val="24"/>
        </w:rPr>
        <w:t>(</w:t>
      </w:r>
      <w:r w:rsidR="00A034DD" w:rsidRPr="00C33651">
        <w:rPr>
          <w:rFonts w:ascii="Garamond" w:hAnsi="Garamond"/>
          <w:b/>
          <w:bCs/>
          <w:sz w:val="24"/>
          <w:szCs w:val="24"/>
        </w:rPr>
        <w:t>30</w:t>
      </w:r>
      <w:r w:rsidR="0080433A" w:rsidRPr="00C33651">
        <w:rPr>
          <w:rFonts w:ascii="Garamond" w:hAnsi="Garamond"/>
          <w:b/>
          <w:bCs/>
          <w:sz w:val="24"/>
          <w:szCs w:val="24"/>
        </w:rPr>
        <w:t>/</w:t>
      </w:r>
      <w:r w:rsidR="00A034DD" w:rsidRPr="00C33651">
        <w:rPr>
          <w:rFonts w:ascii="Garamond" w:hAnsi="Garamond"/>
          <w:b/>
          <w:bCs/>
          <w:sz w:val="24"/>
          <w:szCs w:val="24"/>
        </w:rPr>
        <w:t>9</w:t>
      </w:r>
      <w:r w:rsidR="0080433A" w:rsidRPr="00C33651">
        <w:rPr>
          <w:rFonts w:ascii="Garamond" w:hAnsi="Garamond"/>
          <w:b/>
          <w:bCs/>
          <w:sz w:val="24"/>
          <w:szCs w:val="24"/>
        </w:rPr>
        <w:t>)</w:t>
      </w:r>
      <w:r w:rsidR="00A22DD5" w:rsidRPr="00C33651">
        <w:rPr>
          <w:rFonts w:ascii="Garamond" w:hAnsi="Garamond"/>
          <w:b/>
          <w:bCs/>
          <w:sz w:val="24"/>
          <w:szCs w:val="24"/>
        </w:rPr>
        <w:t> </w:t>
      </w:r>
      <w:r w:rsidRPr="00C33651">
        <w:rPr>
          <w:rFonts w:ascii="Garamond" w:hAnsi="Garamond"/>
          <w:b/>
          <w:bCs/>
          <w:sz w:val="24"/>
          <w:szCs w:val="24"/>
        </w:rPr>
        <w:t xml:space="preserve">: </w:t>
      </w:r>
      <w:r w:rsidR="00987556" w:rsidRPr="00C33651">
        <w:rPr>
          <w:rFonts w:ascii="Garamond" w:hAnsi="Garamond"/>
          <w:b/>
          <w:bCs/>
          <w:sz w:val="24"/>
          <w:szCs w:val="24"/>
        </w:rPr>
        <w:t>Pratiques urbaines, culture visuelle et ordre de genre</w:t>
      </w:r>
    </w:p>
    <w:p w14:paraId="191E5C00" w14:textId="3AFEF57B" w:rsidR="0041067F" w:rsidRDefault="0041067F" w:rsidP="0041067F">
      <w:pPr>
        <w:spacing w:after="0"/>
        <w:jc w:val="both"/>
        <w:rPr>
          <w:rFonts w:ascii="Garamond" w:hAnsi="Garamond"/>
          <w:sz w:val="24"/>
          <w:szCs w:val="24"/>
        </w:rPr>
      </w:pPr>
      <w:r w:rsidRPr="00C33651">
        <w:rPr>
          <w:rFonts w:ascii="Garamond" w:hAnsi="Garamond"/>
          <w:sz w:val="24"/>
          <w:szCs w:val="24"/>
          <w:u w:val="single"/>
        </w:rPr>
        <w:t>Lecture</w:t>
      </w:r>
      <w:r w:rsidRPr="00C33651">
        <w:rPr>
          <w:rFonts w:ascii="Garamond" w:hAnsi="Garamond"/>
          <w:sz w:val="24"/>
          <w:szCs w:val="24"/>
        </w:rPr>
        <w:t> : Juliette </w:t>
      </w:r>
      <w:r w:rsidRPr="00C33651">
        <w:rPr>
          <w:rFonts w:ascii="Garamond" w:hAnsi="Garamond"/>
          <w:smallCaps/>
          <w:sz w:val="24"/>
          <w:szCs w:val="24"/>
        </w:rPr>
        <w:t>Rennes</w:t>
      </w:r>
      <w:r w:rsidRPr="00C33651">
        <w:rPr>
          <w:rFonts w:ascii="Garamond" w:hAnsi="Garamond"/>
          <w:sz w:val="24"/>
          <w:szCs w:val="24"/>
        </w:rPr>
        <w:t xml:space="preserve">, </w:t>
      </w:r>
      <w:r w:rsidRPr="00C33651">
        <w:rPr>
          <w:rFonts w:ascii="Garamond" w:hAnsi="Garamond"/>
          <w:i/>
          <w:iCs/>
          <w:sz w:val="24"/>
          <w:szCs w:val="24"/>
        </w:rPr>
        <w:t>Métiers de rue. Observer le travail et le genre à Paris en 1900</w:t>
      </w:r>
      <w:r w:rsidRPr="00C33651">
        <w:rPr>
          <w:rFonts w:ascii="Garamond" w:hAnsi="Garamond"/>
          <w:sz w:val="24"/>
          <w:szCs w:val="24"/>
        </w:rPr>
        <w:t>, Paris, Éditions de l’EHESS, 2022 (introduction</w:t>
      </w:r>
      <w:r w:rsidR="006B1C3E" w:rsidRPr="00C33651">
        <w:rPr>
          <w:rFonts w:ascii="Garamond" w:hAnsi="Garamond"/>
          <w:sz w:val="24"/>
          <w:szCs w:val="24"/>
        </w:rPr>
        <w:t xml:space="preserve"> et, au choix, </w:t>
      </w:r>
      <w:r w:rsidR="00C33651" w:rsidRPr="00C33651">
        <w:rPr>
          <w:rFonts w:ascii="Garamond" w:hAnsi="Garamond"/>
          <w:sz w:val="24"/>
          <w:szCs w:val="24"/>
        </w:rPr>
        <w:t xml:space="preserve">un chapitre parmi les </w:t>
      </w:r>
      <w:r w:rsidRPr="00C33651">
        <w:rPr>
          <w:rFonts w:ascii="Garamond" w:hAnsi="Garamond"/>
          <w:sz w:val="24"/>
          <w:szCs w:val="24"/>
        </w:rPr>
        <w:t>chap</w:t>
      </w:r>
      <w:r w:rsidR="00C33651" w:rsidRPr="00C33651">
        <w:rPr>
          <w:rFonts w:ascii="Garamond" w:hAnsi="Garamond"/>
          <w:sz w:val="24"/>
          <w:szCs w:val="24"/>
        </w:rPr>
        <w:t>itres</w:t>
      </w:r>
      <w:r w:rsidRPr="00C33651">
        <w:rPr>
          <w:rFonts w:ascii="Garamond" w:hAnsi="Garamond"/>
          <w:sz w:val="24"/>
          <w:szCs w:val="24"/>
        </w:rPr>
        <w:t xml:space="preserve"> </w:t>
      </w:r>
      <w:r w:rsidR="00C33651" w:rsidRPr="00C33651">
        <w:rPr>
          <w:rFonts w:ascii="Garamond" w:hAnsi="Garamond"/>
          <w:sz w:val="24"/>
          <w:szCs w:val="24"/>
        </w:rPr>
        <w:t>5 à 7</w:t>
      </w:r>
      <w:r w:rsidRPr="00C33651">
        <w:rPr>
          <w:rFonts w:ascii="Garamond" w:hAnsi="Garamond"/>
          <w:sz w:val="24"/>
          <w:szCs w:val="24"/>
        </w:rPr>
        <w:t>).</w:t>
      </w:r>
    </w:p>
    <w:p w14:paraId="1568060A" w14:textId="41DDF0C8" w:rsidR="0055377F" w:rsidRPr="0055377F" w:rsidRDefault="0055377F" w:rsidP="00F7378F">
      <w:pPr>
        <w:jc w:val="both"/>
        <w:rPr>
          <w:rFonts w:ascii="Garamond" w:hAnsi="Garamond"/>
          <w:sz w:val="24"/>
          <w:szCs w:val="24"/>
        </w:rPr>
      </w:pPr>
    </w:p>
    <w:p w14:paraId="409F7D89" w14:textId="7E33D121" w:rsidR="00C55E15" w:rsidRPr="00FA09E2" w:rsidRDefault="00C55E15" w:rsidP="00553127">
      <w:pPr>
        <w:contextualSpacing/>
        <w:jc w:val="both"/>
        <w:rPr>
          <w:rFonts w:ascii="Garamond" w:hAnsi="Garamond"/>
          <w:b/>
          <w:bCs/>
          <w:sz w:val="24"/>
          <w:szCs w:val="24"/>
        </w:rPr>
      </w:pPr>
      <w:r w:rsidRPr="00FA09E2">
        <w:rPr>
          <w:rFonts w:ascii="Garamond" w:hAnsi="Garamond"/>
          <w:b/>
          <w:bCs/>
          <w:sz w:val="24"/>
          <w:szCs w:val="24"/>
        </w:rPr>
        <w:t>Séance 3</w:t>
      </w:r>
      <w:r w:rsidR="002A7861" w:rsidRPr="00FA09E2">
        <w:rPr>
          <w:rFonts w:ascii="Garamond" w:hAnsi="Garamond"/>
          <w:b/>
          <w:bCs/>
          <w:sz w:val="24"/>
          <w:szCs w:val="24"/>
        </w:rPr>
        <w:t xml:space="preserve"> </w:t>
      </w:r>
      <w:r w:rsidR="0080433A" w:rsidRPr="00FA09E2">
        <w:rPr>
          <w:rFonts w:ascii="Garamond" w:hAnsi="Garamond"/>
          <w:b/>
          <w:bCs/>
          <w:sz w:val="24"/>
          <w:szCs w:val="24"/>
        </w:rPr>
        <w:t>(</w:t>
      </w:r>
      <w:r w:rsidR="00BC70E1" w:rsidRPr="00FA09E2">
        <w:rPr>
          <w:rFonts w:ascii="Garamond" w:hAnsi="Garamond"/>
          <w:b/>
          <w:bCs/>
          <w:sz w:val="24"/>
          <w:szCs w:val="24"/>
        </w:rPr>
        <w:t>1</w:t>
      </w:r>
      <w:r w:rsidR="00F41B73" w:rsidRPr="00FA09E2">
        <w:rPr>
          <w:rFonts w:ascii="Garamond" w:hAnsi="Garamond"/>
          <w:b/>
          <w:bCs/>
          <w:sz w:val="24"/>
          <w:szCs w:val="24"/>
        </w:rPr>
        <w:t>4</w:t>
      </w:r>
      <w:r w:rsidR="00FF3F63" w:rsidRPr="00FA09E2">
        <w:rPr>
          <w:rFonts w:ascii="Garamond" w:hAnsi="Garamond"/>
          <w:b/>
          <w:bCs/>
          <w:sz w:val="24"/>
          <w:szCs w:val="24"/>
        </w:rPr>
        <w:t>/10</w:t>
      </w:r>
      <w:r w:rsidR="0080433A" w:rsidRPr="00FA09E2">
        <w:rPr>
          <w:rFonts w:ascii="Garamond" w:hAnsi="Garamond"/>
          <w:b/>
          <w:bCs/>
          <w:sz w:val="24"/>
          <w:szCs w:val="24"/>
        </w:rPr>
        <w:t>)</w:t>
      </w:r>
      <w:r w:rsidR="008919A7" w:rsidRPr="00FA09E2">
        <w:rPr>
          <w:rFonts w:ascii="Garamond" w:hAnsi="Garamond"/>
          <w:b/>
          <w:bCs/>
          <w:sz w:val="24"/>
          <w:szCs w:val="24"/>
        </w:rPr>
        <w:t> </w:t>
      </w:r>
      <w:r w:rsidRPr="00FA09E2">
        <w:rPr>
          <w:rFonts w:ascii="Garamond" w:hAnsi="Garamond"/>
          <w:b/>
          <w:bCs/>
          <w:sz w:val="24"/>
          <w:szCs w:val="24"/>
        </w:rPr>
        <w:t>:</w:t>
      </w:r>
      <w:r w:rsidR="0080433A" w:rsidRPr="00FA09E2">
        <w:rPr>
          <w:rFonts w:ascii="Garamond" w:hAnsi="Garamond"/>
          <w:b/>
          <w:bCs/>
          <w:sz w:val="24"/>
          <w:szCs w:val="24"/>
        </w:rPr>
        <w:t xml:space="preserve"> </w:t>
      </w:r>
      <w:r w:rsidR="00FA09E2" w:rsidRPr="00FA09E2">
        <w:rPr>
          <w:rFonts w:ascii="Garamond" w:hAnsi="Garamond"/>
          <w:b/>
          <w:bCs/>
          <w:sz w:val="24"/>
          <w:szCs w:val="24"/>
        </w:rPr>
        <w:t>Le lien familial à l’épreuve de la guerre</w:t>
      </w:r>
    </w:p>
    <w:p w14:paraId="18A93282" w14:textId="4A834916" w:rsidR="00553127" w:rsidRDefault="00FA09E2" w:rsidP="00FA09E2">
      <w:pPr>
        <w:contextualSpacing/>
        <w:jc w:val="both"/>
        <w:rPr>
          <w:rFonts w:ascii="Garamond" w:hAnsi="Garamond"/>
          <w:sz w:val="24"/>
          <w:szCs w:val="24"/>
        </w:rPr>
      </w:pPr>
      <w:r w:rsidRPr="009F2D8E">
        <w:rPr>
          <w:rFonts w:ascii="Garamond" w:hAnsi="Garamond"/>
          <w:sz w:val="24"/>
          <w:szCs w:val="24"/>
        </w:rPr>
        <w:t>Anne</w:t>
      </w:r>
      <w:r>
        <w:rPr>
          <w:rFonts w:ascii="Garamond" w:hAnsi="Garamond"/>
          <w:sz w:val="24"/>
          <w:szCs w:val="24"/>
        </w:rPr>
        <w:t> </w:t>
      </w:r>
      <w:r w:rsidRPr="009F2D8E">
        <w:rPr>
          <w:rFonts w:ascii="Garamond" w:hAnsi="Garamond"/>
          <w:smallCaps/>
          <w:sz w:val="24"/>
          <w:szCs w:val="24"/>
        </w:rPr>
        <w:t>Couderc</w:t>
      </w:r>
      <w:r>
        <w:rPr>
          <w:rFonts w:ascii="Garamond" w:hAnsi="Garamond"/>
          <w:sz w:val="24"/>
          <w:szCs w:val="24"/>
        </w:rPr>
        <w:t xml:space="preserve"> </w:t>
      </w:r>
      <w:r w:rsidRPr="009F2D8E">
        <w:rPr>
          <w:rFonts w:ascii="Garamond" w:hAnsi="Garamond"/>
          <w:sz w:val="24"/>
          <w:szCs w:val="24"/>
        </w:rPr>
        <w:t>(</w:t>
      </w:r>
      <w:r>
        <w:rPr>
          <w:rFonts w:ascii="Garamond" w:hAnsi="Garamond"/>
          <w:sz w:val="24"/>
          <w:szCs w:val="24"/>
        </w:rPr>
        <w:t xml:space="preserve">Université </w:t>
      </w:r>
      <w:r w:rsidRPr="009F2D8E">
        <w:rPr>
          <w:rFonts w:ascii="Garamond" w:hAnsi="Garamond"/>
          <w:sz w:val="24"/>
          <w:szCs w:val="24"/>
        </w:rPr>
        <w:t>Paris</w:t>
      </w:r>
      <w:r>
        <w:rPr>
          <w:rFonts w:ascii="Garamond" w:hAnsi="Garamond"/>
          <w:sz w:val="24"/>
          <w:szCs w:val="24"/>
        </w:rPr>
        <w:t> </w:t>
      </w:r>
      <w:r w:rsidRPr="009F2D8E">
        <w:rPr>
          <w:rFonts w:ascii="Garamond" w:hAnsi="Garamond"/>
          <w:sz w:val="24"/>
          <w:szCs w:val="24"/>
        </w:rPr>
        <w:t xml:space="preserve">1, </w:t>
      </w:r>
      <w:r w:rsidRPr="007D4F50">
        <w:rPr>
          <w:rFonts w:ascii="Garamond" w:hAnsi="Garamond"/>
          <w:smallCaps/>
          <w:sz w:val="24"/>
          <w:szCs w:val="24"/>
        </w:rPr>
        <w:t>sirice</w:t>
      </w:r>
      <w:r w:rsidRPr="009F2D8E">
        <w:rPr>
          <w:rFonts w:ascii="Garamond" w:hAnsi="Garamond"/>
          <w:sz w:val="24"/>
          <w:szCs w:val="24"/>
        </w:rPr>
        <w:t>) : « L’écriture dans les relations familiales au village</w:t>
      </w:r>
      <w:r>
        <w:rPr>
          <w:rFonts w:ascii="Garamond" w:hAnsi="Garamond"/>
          <w:sz w:val="24"/>
          <w:szCs w:val="24"/>
        </w:rPr>
        <w:t> </w:t>
      </w:r>
      <w:r w:rsidRPr="009F2D8E">
        <w:rPr>
          <w:rFonts w:ascii="Garamond" w:hAnsi="Garamond"/>
          <w:sz w:val="24"/>
          <w:szCs w:val="24"/>
        </w:rPr>
        <w:t xml:space="preserve">: les </w:t>
      </w:r>
      <w:proofErr w:type="gramStart"/>
      <w:r w:rsidRPr="009F2D8E">
        <w:rPr>
          <w:rFonts w:ascii="Garamond" w:hAnsi="Garamond"/>
          <w:sz w:val="24"/>
          <w:szCs w:val="24"/>
        </w:rPr>
        <w:t>lettres</w:t>
      </w:r>
      <w:proofErr w:type="gramEnd"/>
      <w:r w:rsidRPr="009F2D8E">
        <w:rPr>
          <w:rFonts w:ascii="Garamond" w:hAnsi="Garamond"/>
          <w:sz w:val="24"/>
          <w:szCs w:val="24"/>
        </w:rPr>
        <w:t xml:space="preserve"> du sol</w:t>
      </w:r>
      <w:r>
        <w:rPr>
          <w:rFonts w:ascii="Garamond" w:hAnsi="Garamond"/>
          <w:sz w:val="24"/>
          <w:szCs w:val="24"/>
        </w:rPr>
        <w:t>d</w:t>
      </w:r>
      <w:r w:rsidRPr="009F2D8E">
        <w:rPr>
          <w:rFonts w:ascii="Garamond" w:hAnsi="Garamond"/>
          <w:sz w:val="24"/>
          <w:szCs w:val="24"/>
        </w:rPr>
        <w:t>at cévenol François</w:t>
      </w:r>
      <w:r>
        <w:rPr>
          <w:rFonts w:ascii="Garamond" w:hAnsi="Garamond"/>
          <w:sz w:val="24"/>
          <w:szCs w:val="24"/>
        </w:rPr>
        <w:t> </w:t>
      </w:r>
      <w:r w:rsidRPr="009F2D8E">
        <w:rPr>
          <w:rFonts w:ascii="Garamond" w:hAnsi="Garamond"/>
          <w:sz w:val="24"/>
          <w:szCs w:val="24"/>
        </w:rPr>
        <w:t>Fabre</w:t>
      </w:r>
      <w:r>
        <w:rPr>
          <w:rFonts w:ascii="Garamond" w:hAnsi="Garamond"/>
          <w:sz w:val="24"/>
          <w:szCs w:val="24"/>
        </w:rPr>
        <w:t> </w:t>
      </w:r>
      <w:r w:rsidRPr="009F2D8E">
        <w:rPr>
          <w:rFonts w:ascii="Garamond" w:hAnsi="Garamond"/>
          <w:sz w:val="24"/>
          <w:szCs w:val="24"/>
        </w:rPr>
        <w:t>(1868-1872) »</w:t>
      </w:r>
      <w:r>
        <w:rPr>
          <w:rFonts w:ascii="Garamond" w:hAnsi="Garamond"/>
          <w:sz w:val="24"/>
          <w:szCs w:val="24"/>
        </w:rPr>
        <w:t>.</w:t>
      </w:r>
    </w:p>
    <w:p w14:paraId="5BAC9A1D" w14:textId="77777777" w:rsidR="00A22DD5" w:rsidRPr="00A22DD5" w:rsidRDefault="00A22DD5" w:rsidP="00651ECE">
      <w:pPr>
        <w:jc w:val="both"/>
        <w:rPr>
          <w:rFonts w:ascii="Garamond" w:hAnsi="Garamond"/>
          <w:sz w:val="24"/>
          <w:szCs w:val="24"/>
        </w:rPr>
      </w:pPr>
    </w:p>
    <w:p w14:paraId="51F1531A" w14:textId="16422FDD" w:rsidR="008779C5" w:rsidRPr="00961A5F" w:rsidRDefault="00C55E15" w:rsidP="00F74DE6">
      <w:pPr>
        <w:contextualSpacing/>
        <w:jc w:val="both"/>
        <w:rPr>
          <w:rFonts w:ascii="Garamond" w:hAnsi="Garamond"/>
          <w:b/>
          <w:bCs/>
          <w:sz w:val="24"/>
          <w:szCs w:val="24"/>
        </w:rPr>
      </w:pPr>
      <w:r w:rsidRPr="00961A5F">
        <w:rPr>
          <w:rFonts w:ascii="Garamond" w:hAnsi="Garamond"/>
          <w:b/>
          <w:bCs/>
          <w:sz w:val="24"/>
          <w:szCs w:val="24"/>
        </w:rPr>
        <w:t>Séance 4</w:t>
      </w:r>
      <w:r w:rsidR="0080433A" w:rsidRPr="00961A5F">
        <w:rPr>
          <w:rFonts w:ascii="Garamond" w:hAnsi="Garamond"/>
          <w:b/>
          <w:bCs/>
          <w:sz w:val="24"/>
          <w:szCs w:val="24"/>
        </w:rPr>
        <w:t xml:space="preserve"> (</w:t>
      </w:r>
      <w:r w:rsidR="00F41B73">
        <w:rPr>
          <w:rFonts w:ascii="Garamond" w:hAnsi="Garamond"/>
          <w:b/>
          <w:bCs/>
          <w:sz w:val="24"/>
          <w:szCs w:val="24"/>
        </w:rPr>
        <w:t>04</w:t>
      </w:r>
      <w:r w:rsidR="0080433A" w:rsidRPr="00961A5F">
        <w:rPr>
          <w:rFonts w:ascii="Garamond" w:hAnsi="Garamond"/>
          <w:b/>
          <w:bCs/>
          <w:sz w:val="24"/>
          <w:szCs w:val="24"/>
        </w:rPr>
        <w:t>/1</w:t>
      </w:r>
      <w:r w:rsidR="00F41B73">
        <w:rPr>
          <w:rFonts w:ascii="Garamond" w:hAnsi="Garamond"/>
          <w:b/>
          <w:bCs/>
          <w:sz w:val="24"/>
          <w:szCs w:val="24"/>
        </w:rPr>
        <w:t>1</w:t>
      </w:r>
      <w:r w:rsidR="0080433A" w:rsidRPr="00961A5F">
        <w:rPr>
          <w:rFonts w:ascii="Garamond" w:hAnsi="Garamond"/>
          <w:b/>
          <w:bCs/>
          <w:sz w:val="24"/>
          <w:szCs w:val="24"/>
        </w:rPr>
        <w:t>)</w:t>
      </w:r>
      <w:r w:rsidRPr="00961A5F">
        <w:rPr>
          <w:rFonts w:ascii="Garamond" w:hAnsi="Garamond"/>
          <w:b/>
          <w:bCs/>
          <w:sz w:val="24"/>
          <w:szCs w:val="24"/>
        </w:rPr>
        <w:t> :</w:t>
      </w:r>
      <w:r w:rsidR="00CE0E45" w:rsidRPr="00961A5F">
        <w:rPr>
          <w:rFonts w:ascii="Garamond" w:hAnsi="Garamond"/>
          <w:b/>
          <w:bCs/>
          <w:sz w:val="24"/>
          <w:szCs w:val="24"/>
        </w:rPr>
        <w:t xml:space="preserve"> </w:t>
      </w:r>
      <w:r w:rsidR="00BE0958">
        <w:rPr>
          <w:rFonts w:ascii="Garamond" w:hAnsi="Garamond"/>
          <w:b/>
          <w:bCs/>
          <w:sz w:val="24"/>
          <w:szCs w:val="24"/>
        </w:rPr>
        <w:t>Genre et classes populaires</w:t>
      </w:r>
    </w:p>
    <w:p w14:paraId="1AE5CE74" w14:textId="4409EC04" w:rsidR="004509D7" w:rsidRPr="004509D7" w:rsidRDefault="00FA2599" w:rsidP="004509D7">
      <w:pPr>
        <w:contextualSpacing/>
        <w:jc w:val="both"/>
        <w:rPr>
          <w:rFonts w:ascii="Garamond" w:hAnsi="Garamond"/>
          <w:sz w:val="24"/>
          <w:szCs w:val="24"/>
        </w:rPr>
      </w:pPr>
      <w:r w:rsidRPr="00FA2599">
        <w:rPr>
          <w:rFonts w:ascii="Garamond" w:hAnsi="Garamond"/>
          <w:sz w:val="24"/>
          <w:szCs w:val="24"/>
          <w:u w:val="single"/>
        </w:rPr>
        <w:t>Lecture</w:t>
      </w:r>
      <w:r>
        <w:t xml:space="preserve"> : </w:t>
      </w:r>
      <w:hyperlink r:id="rId6" w:history="1">
        <w:r w:rsidR="004509D7" w:rsidRPr="004509D7">
          <w:rPr>
            <w:rStyle w:val="Lienhypertexte"/>
            <w:rFonts w:ascii="Garamond" w:hAnsi="Garamond"/>
            <w:color w:val="auto"/>
            <w:sz w:val="24"/>
            <w:szCs w:val="24"/>
            <w:u w:val="none"/>
          </w:rPr>
          <w:t>Anaïs</w:t>
        </w:r>
        <w:r w:rsidR="004509D7">
          <w:rPr>
            <w:rStyle w:val="Lienhypertexte"/>
            <w:rFonts w:ascii="Garamond" w:hAnsi="Garamond"/>
            <w:color w:val="auto"/>
            <w:sz w:val="24"/>
            <w:szCs w:val="24"/>
            <w:u w:val="none"/>
          </w:rPr>
          <w:t> </w:t>
        </w:r>
        <w:r w:rsidR="004509D7" w:rsidRPr="004509D7">
          <w:rPr>
            <w:rStyle w:val="Lienhypertexte"/>
            <w:rFonts w:ascii="Garamond" w:hAnsi="Garamond"/>
            <w:color w:val="auto"/>
            <w:sz w:val="24"/>
            <w:szCs w:val="24"/>
            <w:u w:val="none"/>
          </w:rPr>
          <w:t>Albert</w:t>
        </w:r>
      </w:hyperlink>
      <w:r w:rsidR="004509D7" w:rsidRPr="004509D7">
        <w:rPr>
          <w:rFonts w:ascii="Garamond" w:hAnsi="Garamond"/>
          <w:sz w:val="24"/>
          <w:szCs w:val="24"/>
        </w:rPr>
        <w:t xml:space="preserve">, </w:t>
      </w:r>
      <w:hyperlink r:id="rId7" w:history="1">
        <w:r w:rsidR="004509D7" w:rsidRPr="004509D7">
          <w:rPr>
            <w:rStyle w:val="Lienhypertexte"/>
            <w:rFonts w:ascii="Garamond" w:hAnsi="Garamond"/>
            <w:color w:val="auto"/>
            <w:sz w:val="24"/>
            <w:szCs w:val="24"/>
            <w:u w:val="none"/>
          </w:rPr>
          <w:t>Fanny</w:t>
        </w:r>
        <w:r w:rsidR="004509D7">
          <w:rPr>
            <w:rStyle w:val="Lienhypertexte"/>
            <w:rFonts w:ascii="Garamond" w:hAnsi="Garamond"/>
            <w:color w:val="auto"/>
            <w:sz w:val="24"/>
            <w:szCs w:val="24"/>
            <w:u w:val="none"/>
          </w:rPr>
          <w:t> </w:t>
        </w:r>
        <w:r w:rsidR="004509D7" w:rsidRPr="004509D7">
          <w:rPr>
            <w:rStyle w:val="Lienhypertexte"/>
            <w:rFonts w:ascii="Garamond" w:hAnsi="Garamond"/>
            <w:color w:val="auto"/>
            <w:sz w:val="24"/>
            <w:szCs w:val="24"/>
            <w:u w:val="none"/>
          </w:rPr>
          <w:t>Gallot</w:t>
        </w:r>
      </w:hyperlink>
      <w:r w:rsidR="004509D7" w:rsidRPr="004509D7">
        <w:rPr>
          <w:rFonts w:ascii="Garamond" w:hAnsi="Garamond"/>
          <w:sz w:val="24"/>
          <w:szCs w:val="24"/>
        </w:rPr>
        <w:t xml:space="preserve">, </w:t>
      </w:r>
      <w:hyperlink r:id="rId8" w:history="1">
        <w:r w:rsidR="004509D7" w:rsidRPr="004509D7">
          <w:rPr>
            <w:rStyle w:val="Lienhypertexte"/>
            <w:rFonts w:ascii="Garamond" w:hAnsi="Garamond"/>
            <w:color w:val="auto"/>
            <w:sz w:val="24"/>
            <w:szCs w:val="24"/>
            <w:u w:val="none"/>
          </w:rPr>
          <w:t>Anne</w:t>
        </w:r>
        <w:r w:rsidR="004509D7">
          <w:rPr>
            <w:rStyle w:val="Lienhypertexte"/>
            <w:rFonts w:ascii="Garamond" w:hAnsi="Garamond"/>
            <w:color w:val="auto"/>
            <w:sz w:val="24"/>
            <w:szCs w:val="24"/>
            <w:u w:val="none"/>
          </w:rPr>
          <w:t> </w:t>
        </w:r>
        <w:r w:rsidR="004509D7" w:rsidRPr="004509D7">
          <w:rPr>
            <w:rStyle w:val="Lienhypertexte"/>
            <w:rFonts w:ascii="Garamond" w:hAnsi="Garamond"/>
            <w:color w:val="auto"/>
            <w:sz w:val="24"/>
            <w:szCs w:val="24"/>
            <w:u w:val="none"/>
          </w:rPr>
          <w:t>Jusseaume</w:t>
        </w:r>
      </w:hyperlink>
      <w:r w:rsidR="004509D7">
        <w:rPr>
          <w:rFonts w:ascii="Garamond" w:hAnsi="Garamond"/>
          <w:sz w:val="24"/>
          <w:szCs w:val="24"/>
        </w:rPr>
        <w:t xml:space="preserve"> et </w:t>
      </w:r>
      <w:r w:rsidR="004509D7" w:rsidRPr="004509D7">
        <w:rPr>
          <w:rFonts w:ascii="Garamond" w:hAnsi="Garamond"/>
          <w:i/>
          <w:iCs/>
          <w:sz w:val="24"/>
          <w:szCs w:val="24"/>
        </w:rPr>
        <w:t>al.</w:t>
      </w:r>
      <w:r w:rsidR="004509D7">
        <w:rPr>
          <w:rFonts w:ascii="Garamond" w:hAnsi="Garamond"/>
          <w:sz w:val="24"/>
          <w:szCs w:val="24"/>
        </w:rPr>
        <w:t xml:space="preserve">, </w:t>
      </w:r>
      <w:r w:rsidR="004509D7" w:rsidRPr="004509D7">
        <w:rPr>
          <w:rFonts w:ascii="Garamond" w:hAnsi="Garamond"/>
          <w:i/>
          <w:iCs/>
          <w:sz w:val="24"/>
          <w:szCs w:val="24"/>
        </w:rPr>
        <w:t>Au jour le jour. Écrire le quotidien des classes populaires en France (XIX</w:t>
      </w:r>
      <w:r w:rsidR="004509D7" w:rsidRPr="004509D7">
        <w:rPr>
          <w:rFonts w:ascii="Garamond" w:hAnsi="Garamond"/>
          <w:i/>
          <w:iCs/>
          <w:sz w:val="24"/>
          <w:szCs w:val="24"/>
          <w:vertAlign w:val="superscript"/>
        </w:rPr>
        <w:t>e</w:t>
      </w:r>
      <w:r w:rsidR="004509D7" w:rsidRPr="004509D7">
        <w:rPr>
          <w:rFonts w:ascii="Garamond" w:hAnsi="Garamond"/>
          <w:i/>
          <w:iCs/>
          <w:sz w:val="24"/>
          <w:szCs w:val="24"/>
        </w:rPr>
        <w:t>-XXI</w:t>
      </w:r>
      <w:r w:rsidR="004509D7" w:rsidRPr="004509D7">
        <w:rPr>
          <w:rFonts w:ascii="Garamond" w:hAnsi="Garamond"/>
          <w:i/>
          <w:iCs/>
          <w:sz w:val="24"/>
          <w:szCs w:val="24"/>
          <w:vertAlign w:val="superscript"/>
        </w:rPr>
        <w:t>e</w:t>
      </w:r>
      <w:r w:rsidR="004509D7" w:rsidRPr="004509D7">
        <w:rPr>
          <w:rFonts w:ascii="Garamond" w:hAnsi="Garamond"/>
          <w:i/>
          <w:iCs/>
          <w:sz w:val="24"/>
          <w:szCs w:val="24"/>
        </w:rPr>
        <w:t> siècle)</w:t>
      </w:r>
      <w:r w:rsidR="004509D7" w:rsidRPr="004509D7">
        <w:rPr>
          <w:rFonts w:ascii="Garamond" w:hAnsi="Garamond"/>
          <w:sz w:val="24"/>
          <w:szCs w:val="24"/>
        </w:rPr>
        <w:t>, Paris, La Découverte, 2026.</w:t>
      </w:r>
    </w:p>
    <w:p w14:paraId="1CFE4835" w14:textId="77777777" w:rsidR="00DE02BE" w:rsidRPr="00DC5CC6" w:rsidRDefault="00DE02BE" w:rsidP="00651ECE">
      <w:pPr>
        <w:jc w:val="both"/>
        <w:rPr>
          <w:rFonts w:ascii="Garamond" w:hAnsi="Garamond"/>
          <w:sz w:val="24"/>
          <w:szCs w:val="24"/>
          <w:highlight w:val="green"/>
        </w:rPr>
      </w:pPr>
    </w:p>
    <w:p w14:paraId="1A5CACAB" w14:textId="4C5269E7" w:rsidR="00A35BB9" w:rsidRPr="00CD3C15" w:rsidRDefault="00C55E15" w:rsidP="00F74DE6">
      <w:pPr>
        <w:contextualSpacing/>
        <w:jc w:val="both"/>
        <w:rPr>
          <w:rFonts w:ascii="Garamond" w:hAnsi="Garamond"/>
          <w:b/>
          <w:bCs/>
          <w:sz w:val="24"/>
          <w:szCs w:val="24"/>
        </w:rPr>
      </w:pPr>
      <w:r w:rsidRPr="00CD3C15">
        <w:rPr>
          <w:rFonts w:ascii="Garamond" w:hAnsi="Garamond"/>
          <w:b/>
          <w:bCs/>
          <w:sz w:val="24"/>
          <w:szCs w:val="24"/>
        </w:rPr>
        <w:t>Séance 5</w:t>
      </w:r>
      <w:r w:rsidR="002A7861">
        <w:rPr>
          <w:rFonts w:ascii="Garamond" w:hAnsi="Garamond"/>
          <w:b/>
          <w:bCs/>
          <w:sz w:val="24"/>
          <w:szCs w:val="24"/>
        </w:rPr>
        <w:t xml:space="preserve"> </w:t>
      </w:r>
      <w:r w:rsidR="0080433A" w:rsidRPr="00CD3C15">
        <w:rPr>
          <w:rFonts w:ascii="Garamond" w:hAnsi="Garamond"/>
          <w:b/>
          <w:bCs/>
          <w:sz w:val="24"/>
          <w:szCs w:val="24"/>
        </w:rPr>
        <w:t>(1</w:t>
      </w:r>
      <w:r w:rsidR="00F41B73">
        <w:rPr>
          <w:rFonts w:ascii="Garamond" w:hAnsi="Garamond"/>
          <w:b/>
          <w:bCs/>
          <w:sz w:val="24"/>
          <w:szCs w:val="24"/>
        </w:rPr>
        <w:t>8</w:t>
      </w:r>
      <w:r w:rsidR="0080433A" w:rsidRPr="00CD3C15">
        <w:rPr>
          <w:rFonts w:ascii="Garamond" w:hAnsi="Garamond"/>
          <w:b/>
          <w:bCs/>
          <w:sz w:val="24"/>
          <w:szCs w:val="24"/>
        </w:rPr>
        <w:t>/1</w:t>
      </w:r>
      <w:r w:rsidR="00F41B73">
        <w:rPr>
          <w:rFonts w:ascii="Garamond" w:hAnsi="Garamond"/>
          <w:b/>
          <w:bCs/>
          <w:sz w:val="24"/>
          <w:szCs w:val="24"/>
        </w:rPr>
        <w:t>1</w:t>
      </w:r>
      <w:r w:rsidR="0080433A" w:rsidRPr="00CD3C15">
        <w:rPr>
          <w:rFonts w:ascii="Garamond" w:hAnsi="Garamond"/>
          <w:b/>
          <w:bCs/>
          <w:sz w:val="24"/>
          <w:szCs w:val="24"/>
        </w:rPr>
        <w:t>)</w:t>
      </w:r>
      <w:r w:rsidR="006B562B" w:rsidRPr="00CD3C15">
        <w:rPr>
          <w:rFonts w:ascii="Garamond" w:hAnsi="Garamond"/>
          <w:b/>
          <w:bCs/>
          <w:sz w:val="24"/>
          <w:szCs w:val="24"/>
        </w:rPr>
        <w:t xml:space="preserve"> : </w:t>
      </w:r>
      <w:r w:rsidR="00AF6618">
        <w:rPr>
          <w:rFonts w:ascii="Garamond" w:hAnsi="Garamond"/>
          <w:b/>
          <w:bCs/>
          <w:sz w:val="24"/>
          <w:szCs w:val="24"/>
        </w:rPr>
        <w:t>Séminaire hors les murs</w:t>
      </w:r>
    </w:p>
    <w:p w14:paraId="2EC664D2" w14:textId="3E848458" w:rsidR="00240416" w:rsidRPr="00AF6618" w:rsidRDefault="00AF6618" w:rsidP="00240416">
      <w:pPr>
        <w:contextualSpacing/>
        <w:jc w:val="both"/>
        <w:rPr>
          <w:rFonts w:ascii="Garamond" w:hAnsi="Garamond"/>
          <w:sz w:val="24"/>
          <w:szCs w:val="24"/>
        </w:rPr>
      </w:pPr>
      <w:r w:rsidRPr="00AF6618">
        <w:rPr>
          <w:rFonts w:ascii="Garamond" w:hAnsi="Garamond"/>
          <w:sz w:val="24"/>
          <w:szCs w:val="24"/>
        </w:rPr>
        <w:t>« Marc Bloch, l’esprit de l’Histoire », v</w:t>
      </w:r>
      <w:r w:rsidR="00F41B73" w:rsidRPr="00AF6618">
        <w:rPr>
          <w:rFonts w:ascii="Garamond" w:hAnsi="Garamond"/>
          <w:sz w:val="24"/>
          <w:szCs w:val="24"/>
        </w:rPr>
        <w:t xml:space="preserve">isite de l’exposition dont le commissariat est assuré par Yann </w:t>
      </w:r>
      <w:r w:rsidR="00F41B73" w:rsidRPr="00AF6618">
        <w:rPr>
          <w:rFonts w:ascii="Garamond" w:hAnsi="Garamond"/>
          <w:smallCaps/>
          <w:sz w:val="24"/>
          <w:szCs w:val="24"/>
        </w:rPr>
        <w:t>Potin</w:t>
      </w:r>
      <w:r w:rsidR="00240416" w:rsidRPr="00AF6618">
        <w:rPr>
          <w:rFonts w:ascii="Garamond" w:hAnsi="Garamond"/>
          <w:sz w:val="24"/>
          <w:szCs w:val="24"/>
        </w:rPr>
        <w:t>.</w:t>
      </w:r>
    </w:p>
    <w:p w14:paraId="140C26D9" w14:textId="14820464" w:rsidR="00F41B73" w:rsidRDefault="00F41B73" w:rsidP="00240416">
      <w:pPr>
        <w:contextualSpacing/>
        <w:jc w:val="both"/>
        <w:rPr>
          <w:rFonts w:ascii="Garamond" w:hAnsi="Garamond"/>
          <w:sz w:val="24"/>
          <w:szCs w:val="24"/>
        </w:rPr>
      </w:pPr>
      <w:r w:rsidRPr="00805385">
        <w:rPr>
          <w:rFonts w:ascii="Garamond" w:hAnsi="Garamond"/>
          <w:i/>
          <w:iCs/>
          <w:sz w:val="24"/>
          <w:szCs w:val="24"/>
        </w:rPr>
        <w:t xml:space="preserve">Attention : </w:t>
      </w:r>
      <w:r>
        <w:rPr>
          <w:rFonts w:ascii="Garamond" w:hAnsi="Garamond"/>
          <w:i/>
          <w:iCs/>
          <w:sz w:val="24"/>
          <w:szCs w:val="24"/>
        </w:rPr>
        <w:t>la</w:t>
      </w:r>
      <w:r w:rsidRPr="00805385">
        <w:rPr>
          <w:rFonts w:ascii="Garamond" w:hAnsi="Garamond"/>
          <w:i/>
          <w:iCs/>
          <w:sz w:val="24"/>
          <w:szCs w:val="24"/>
        </w:rPr>
        <w:t xml:space="preserve"> séance</w:t>
      </w:r>
      <w:r>
        <w:rPr>
          <w:rFonts w:ascii="Garamond" w:hAnsi="Garamond"/>
          <w:i/>
          <w:iCs/>
          <w:sz w:val="24"/>
          <w:szCs w:val="24"/>
        </w:rPr>
        <w:t xml:space="preserve"> aura exceptionnellement lieu au Panthéon.</w:t>
      </w:r>
      <w:r w:rsidR="00602243">
        <w:rPr>
          <w:rFonts w:ascii="Garamond" w:hAnsi="Garamond"/>
          <w:i/>
          <w:iCs/>
          <w:sz w:val="24"/>
          <w:szCs w:val="24"/>
        </w:rPr>
        <w:t xml:space="preserve"> </w:t>
      </w:r>
      <w:r w:rsidR="00602243" w:rsidRPr="00F20E31">
        <w:rPr>
          <w:rFonts w:ascii="Garamond" w:hAnsi="Garamond"/>
          <w:i/>
          <w:iCs/>
          <w:sz w:val="24"/>
          <w:szCs w:val="24"/>
          <w:u w:val="single"/>
        </w:rPr>
        <w:t>Rdv place de Panthéon à 10h15</w:t>
      </w:r>
      <w:r w:rsidR="00602243">
        <w:rPr>
          <w:rFonts w:ascii="Garamond" w:hAnsi="Garamond"/>
          <w:i/>
          <w:iCs/>
          <w:sz w:val="24"/>
          <w:szCs w:val="24"/>
        </w:rPr>
        <w:t>.</w:t>
      </w:r>
    </w:p>
    <w:p w14:paraId="42C3BB79" w14:textId="2381D4C4" w:rsidR="00F41B73" w:rsidRDefault="00F41B73" w:rsidP="00240416">
      <w:pPr>
        <w:jc w:val="both"/>
        <w:rPr>
          <w:rFonts w:ascii="Garamond" w:hAnsi="Garamond"/>
          <w:sz w:val="24"/>
          <w:szCs w:val="24"/>
        </w:rPr>
      </w:pPr>
    </w:p>
    <w:p w14:paraId="46CC1661" w14:textId="77777777" w:rsidR="00F20E31" w:rsidRPr="007842C1" w:rsidRDefault="00F20E31" w:rsidP="00240416">
      <w:pPr>
        <w:jc w:val="both"/>
        <w:rPr>
          <w:rFonts w:ascii="Garamond" w:hAnsi="Garamond"/>
          <w:sz w:val="24"/>
          <w:szCs w:val="24"/>
        </w:rPr>
      </w:pPr>
    </w:p>
    <w:p w14:paraId="1BA8D2FD" w14:textId="49E5FC22" w:rsidR="00BE3E67" w:rsidRPr="007842C1" w:rsidRDefault="00BE3E67" w:rsidP="00BE3E67">
      <w:pPr>
        <w:contextualSpacing/>
        <w:jc w:val="both"/>
        <w:rPr>
          <w:rFonts w:ascii="Garamond" w:hAnsi="Garamond"/>
          <w:b/>
          <w:bCs/>
          <w:sz w:val="24"/>
          <w:szCs w:val="24"/>
          <w:highlight w:val="yellow"/>
        </w:rPr>
      </w:pPr>
      <w:r w:rsidRPr="00B120ED">
        <w:rPr>
          <w:rFonts w:ascii="Garamond" w:hAnsi="Garamond"/>
          <w:b/>
          <w:bCs/>
          <w:sz w:val="24"/>
          <w:szCs w:val="24"/>
        </w:rPr>
        <w:lastRenderedPageBreak/>
        <w:t xml:space="preserve">Séance </w:t>
      </w:r>
      <w:r>
        <w:rPr>
          <w:rFonts w:ascii="Garamond" w:hAnsi="Garamond"/>
          <w:b/>
          <w:bCs/>
          <w:sz w:val="24"/>
          <w:szCs w:val="24"/>
        </w:rPr>
        <w:t>6</w:t>
      </w:r>
      <w:r>
        <w:t xml:space="preserve"> </w:t>
      </w:r>
      <w:r w:rsidRPr="00B120ED">
        <w:rPr>
          <w:rFonts w:ascii="Garamond" w:hAnsi="Garamond"/>
          <w:b/>
          <w:bCs/>
          <w:sz w:val="24"/>
          <w:szCs w:val="24"/>
        </w:rPr>
        <w:t>(</w:t>
      </w:r>
      <w:r>
        <w:rPr>
          <w:rFonts w:ascii="Garamond" w:hAnsi="Garamond"/>
          <w:b/>
          <w:bCs/>
          <w:sz w:val="24"/>
          <w:szCs w:val="24"/>
        </w:rPr>
        <w:t>25</w:t>
      </w:r>
      <w:r w:rsidRPr="00B120ED">
        <w:rPr>
          <w:rFonts w:ascii="Garamond" w:hAnsi="Garamond"/>
          <w:b/>
          <w:bCs/>
          <w:sz w:val="24"/>
          <w:szCs w:val="24"/>
        </w:rPr>
        <w:t>/1</w:t>
      </w:r>
      <w:r>
        <w:rPr>
          <w:rFonts w:ascii="Garamond" w:hAnsi="Garamond"/>
          <w:b/>
          <w:bCs/>
          <w:sz w:val="24"/>
          <w:szCs w:val="24"/>
        </w:rPr>
        <w:t>1</w:t>
      </w:r>
      <w:r w:rsidRPr="00B120ED">
        <w:rPr>
          <w:rFonts w:ascii="Garamond" w:hAnsi="Garamond"/>
          <w:b/>
          <w:bCs/>
          <w:sz w:val="24"/>
          <w:szCs w:val="24"/>
        </w:rPr>
        <w:t>) :</w:t>
      </w:r>
      <w:r>
        <w:rPr>
          <w:rFonts w:ascii="Garamond" w:hAnsi="Garamond"/>
          <w:b/>
          <w:bCs/>
          <w:sz w:val="24"/>
          <w:szCs w:val="24"/>
        </w:rPr>
        <w:t xml:space="preserve"> </w:t>
      </w:r>
      <w:r w:rsidR="00730A7D">
        <w:rPr>
          <w:rFonts w:ascii="Garamond" w:hAnsi="Garamond"/>
          <w:b/>
          <w:bCs/>
          <w:sz w:val="24"/>
          <w:szCs w:val="24"/>
        </w:rPr>
        <w:t>Masculinités populaires</w:t>
      </w:r>
    </w:p>
    <w:p w14:paraId="01E6ACEB" w14:textId="00F64221" w:rsidR="00BE3E67" w:rsidRDefault="00BE3E67" w:rsidP="00BE3E67">
      <w:pPr>
        <w:contextualSpacing/>
        <w:jc w:val="both"/>
        <w:rPr>
          <w:rFonts w:ascii="Garamond" w:hAnsi="Garamond"/>
          <w:sz w:val="24"/>
          <w:szCs w:val="24"/>
        </w:rPr>
      </w:pPr>
      <w:r w:rsidRPr="00BE3E67">
        <w:rPr>
          <w:rFonts w:ascii="Garamond" w:hAnsi="Garamond"/>
          <w:sz w:val="24"/>
          <w:szCs w:val="24"/>
        </w:rPr>
        <w:t xml:space="preserve">Quentin </w:t>
      </w:r>
      <w:r w:rsidRPr="00BE3E67">
        <w:rPr>
          <w:rFonts w:ascii="Garamond" w:hAnsi="Garamond"/>
          <w:smallCaps/>
          <w:sz w:val="24"/>
          <w:szCs w:val="24"/>
        </w:rPr>
        <w:t>Trichard</w:t>
      </w:r>
      <w:r w:rsidRPr="00BE3E67">
        <w:rPr>
          <w:rFonts w:ascii="Garamond" w:hAnsi="Garamond"/>
          <w:sz w:val="24"/>
          <w:szCs w:val="24"/>
        </w:rPr>
        <w:t> (Université Paris 1 Panthéon-Sorbonne, Crh19) : « Une aiguille dans une botte de foin. Enjeux méthodologiques d’une recherche queer dans les archives judiciaires ».</w:t>
      </w:r>
    </w:p>
    <w:p w14:paraId="090A4B24" w14:textId="77777777" w:rsidR="00BE3E67" w:rsidRDefault="00BE3E67" w:rsidP="00BE3E67">
      <w:pPr>
        <w:spacing w:line="240" w:lineRule="auto"/>
        <w:jc w:val="both"/>
        <w:rPr>
          <w:rFonts w:ascii="Garamond" w:hAnsi="Garamond"/>
          <w:sz w:val="24"/>
          <w:szCs w:val="24"/>
        </w:rPr>
      </w:pPr>
    </w:p>
    <w:p w14:paraId="26417699" w14:textId="0E696CED" w:rsidR="00C55E15" w:rsidRPr="004B4DB3" w:rsidRDefault="00C55E15" w:rsidP="00F74DE6">
      <w:pPr>
        <w:contextualSpacing/>
        <w:jc w:val="both"/>
        <w:rPr>
          <w:rFonts w:ascii="Garamond" w:hAnsi="Garamond"/>
          <w:b/>
          <w:bCs/>
          <w:sz w:val="24"/>
          <w:szCs w:val="24"/>
        </w:rPr>
      </w:pPr>
      <w:r w:rsidRPr="004B4DB3">
        <w:rPr>
          <w:rFonts w:ascii="Garamond" w:hAnsi="Garamond"/>
          <w:b/>
          <w:bCs/>
          <w:sz w:val="24"/>
          <w:szCs w:val="24"/>
        </w:rPr>
        <w:t xml:space="preserve">Séance </w:t>
      </w:r>
      <w:r w:rsidR="00BE3E67" w:rsidRPr="004B4DB3">
        <w:rPr>
          <w:rFonts w:ascii="Garamond" w:hAnsi="Garamond"/>
          <w:b/>
          <w:bCs/>
          <w:sz w:val="24"/>
          <w:szCs w:val="24"/>
        </w:rPr>
        <w:t>7</w:t>
      </w:r>
      <w:r w:rsidR="002A7861" w:rsidRPr="004B4DB3">
        <w:t xml:space="preserve"> </w:t>
      </w:r>
      <w:r w:rsidR="0080433A" w:rsidRPr="004B4DB3">
        <w:rPr>
          <w:rFonts w:ascii="Garamond" w:hAnsi="Garamond"/>
          <w:b/>
          <w:bCs/>
          <w:sz w:val="24"/>
          <w:szCs w:val="24"/>
        </w:rPr>
        <w:t>(</w:t>
      </w:r>
      <w:r w:rsidR="007842C1" w:rsidRPr="004B4DB3">
        <w:rPr>
          <w:rFonts w:ascii="Garamond" w:hAnsi="Garamond"/>
          <w:b/>
          <w:bCs/>
          <w:sz w:val="24"/>
          <w:szCs w:val="24"/>
        </w:rPr>
        <w:t>09</w:t>
      </w:r>
      <w:r w:rsidR="0080433A" w:rsidRPr="004B4DB3">
        <w:rPr>
          <w:rFonts w:ascii="Garamond" w:hAnsi="Garamond"/>
          <w:b/>
          <w:bCs/>
          <w:sz w:val="24"/>
          <w:szCs w:val="24"/>
        </w:rPr>
        <w:t>/1</w:t>
      </w:r>
      <w:r w:rsidR="005F0183" w:rsidRPr="004B4DB3">
        <w:rPr>
          <w:rFonts w:ascii="Garamond" w:hAnsi="Garamond"/>
          <w:b/>
          <w:bCs/>
          <w:sz w:val="24"/>
          <w:szCs w:val="24"/>
        </w:rPr>
        <w:t>2</w:t>
      </w:r>
      <w:r w:rsidR="0080433A" w:rsidRPr="004B4DB3">
        <w:rPr>
          <w:rFonts w:ascii="Garamond" w:hAnsi="Garamond"/>
          <w:b/>
          <w:bCs/>
          <w:sz w:val="24"/>
          <w:szCs w:val="24"/>
        </w:rPr>
        <w:t>)</w:t>
      </w:r>
      <w:r w:rsidRPr="004B4DB3">
        <w:rPr>
          <w:rFonts w:ascii="Garamond" w:hAnsi="Garamond"/>
          <w:b/>
          <w:bCs/>
          <w:sz w:val="24"/>
          <w:szCs w:val="24"/>
        </w:rPr>
        <w:t> :</w:t>
      </w:r>
      <w:r w:rsidR="00577401" w:rsidRPr="004B4DB3">
        <w:rPr>
          <w:rFonts w:ascii="Garamond" w:hAnsi="Garamond"/>
          <w:b/>
          <w:bCs/>
          <w:sz w:val="24"/>
          <w:szCs w:val="24"/>
        </w:rPr>
        <w:t xml:space="preserve"> </w:t>
      </w:r>
      <w:r w:rsidR="004B4DB3" w:rsidRPr="004B4DB3">
        <w:rPr>
          <w:rFonts w:ascii="Garamond" w:hAnsi="Garamond"/>
          <w:b/>
          <w:bCs/>
          <w:sz w:val="24"/>
          <w:szCs w:val="24"/>
        </w:rPr>
        <w:t>Écriture et transportation</w:t>
      </w:r>
    </w:p>
    <w:p w14:paraId="7755B8A3" w14:textId="77777777" w:rsidR="00AF6618" w:rsidRPr="00CD29F9" w:rsidRDefault="00AF6618" w:rsidP="00AF6618">
      <w:pPr>
        <w:spacing w:after="0" w:line="240" w:lineRule="auto"/>
        <w:jc w:val="both"/>
        <w:rPr>
          <w:rFonts w:ascii="Garamond" w:eastAsia="Times New Roman" w:hAnsi="Garamond" w:cs="Times New Roman"/>
          <w:kern w:val="0"/>
          <w:sz w:val="24"/>
          <w:szCs w:val="24"/>
          <w:lang w:eastAsia="fr-FR"/>
          <w14:ligatures w14:val="none"/>
        </w:rPr>
      </w:pPr>
      <w:r w:rsidRPr="00CD29F9">
        <w:rPr>
          <w:rFonts w:ascii="Garamond" w:hAnsi="Garamond"/>
          <w:sz w:val="24"/>
          <w:szCs w:val="24"/>
        </w:rPr>
        <w:t>Alexandre</w:t>
      </w:r>
      <w:r>
        <w:rPr>
          <w:rFonts w:ascii="Garamond" w:hAnsi="Garamond"/>
          <w:sz w:val="24"/>
          <w:szCs w:val="24"/>
        </w:rPr>
        <w:t> </w:t>
      </w:r>
      <w:r w:rsidRPr="00CD29F9">
        <w:rPr>
          <w:rFonts w:ascii="Garamond" w:hAnsi="Garamond"/>
          <w:smallCaps/>
          <w:sz w:val="24"/>
          <w:szCs w:val="24"/>
        </w:rPr>
        <w:t>Frondizi</w:t>
      </w:r>
      <w:r w:rsidRPr="00CD29F9">
        <w:rPr>
          <w:rFonts w:ascii="Garamond" w:hAnsi="Garamond"/>
          <w:sz w:val="24"/>
          <w:szCs w:val="24"/>
        </w:rPr>
        <w:t xml:space="preserve"> : </w:t>
      </w:r>
      <w:r w:rsidRPr="00CD29F9">
        <w:rPr>
          <w:rFonts w:ascii="Garamond" w:hAnsi="Garamond" w:cs="Times New Roman"/>
          <w:sz w:val="24"/>
          <w:szCs w:val="24"/>
        </w:rPr>
        <w:t>« “</w:t>
      </w:r>
      <w:r w:rsidRPr="00CD29F9">
        <w:rPr>
          <w:rFonts w:ascii="Garamond" w:hAnsi="Garamond" w:cs="Times New Roman"/>
          <w:i/>
          <w:iCs/>
          <w:sz w:val="24"/>
          <w:szCs w:val="24"/>
        </w:rPr>
        <w:t>Les Morts-Vivants</w:t>
      </w:r>
      <w:r w:rsidRPr="00CD29F9">
        <w:rPr>
          <w:rFonts w:ascii="Garamond" w:hAnsi="Garamond" w:cs="Times New Roman"/>
          <w:sz w:val="24"/>
          <w:szCs w:val="24"/>
        </w:rPr>
        <w:t>” : guerre civile et mémoire des vaincus dans l’espace médiatique méditerranéen au milieu du XIX</w:t>
      </w:r>
      <w:r w:rsidRPr="00CD29F9">
        <w:rPr>
          <w:rFonts w:ascii="Garamond" w:hAnsi="Garamond" w:cs="Times New Roman"/>
          <w:sz w:val="24"/>
          <w:szCs w:val="24"/>
          <w:vertAlign w:val="superscript"/>
        </w:rPr>
        <w:t>e</w:t>
      </w:r>
      <w:r w:rsidRPr="00CD29F9">
        <w:rPr>
          <w:rFonts w:ascii="Garamond" w:hAnsi="Garamond" w:cs="Times New Roman"/>
          <w:sz w:val="24"/>
          <w:szCs w:val="24"/>
        </w:rPr>
        <w:t> siècle</w:t>
      </w:r>
      <w:r>
        <w:rPr>
          <w:rFonts w:ascii="Garamond" w:hAnsi="Garamond" w:cs="Times New Roman"/>
          <w:sz w:val="24"/>
          <w:szCs w:val="24"/>
        </w:rPr>
        <w:t> ».</w:t>
      </w:r>
    </w:p>
    <w:p w14:paraId="1E959E5D" w14:textId="6CE91EFD" w:rsidR="008779C5" w:rsidRDefault="008779C5" w:rsidP="007724B1">
      <w:pPr>
        <w:spacing w:line="240" w:lineRule="auto"/>
        <w:jc w:val="both"/>
        <w:rPr>
          <w:rFonts w:ascii="Garamond" w:hAnsi="Garamond"/>
          <w:sz w:val="24"/>
          <w:szCs w:val="24"/>
        </w:rPr>
      </w:pPr>
    </w:p>
    <w:sectPr w:rsidR="008779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782B3" w14:textId="77777777" w:rsidR="009F6C43" w:rsidRDefault="009F6C43" w:rsidP="00C16D0B">
      <w:pPr>
        <w:spacing w:after="0" w:line="240" w:lineRule="auto"/>
      </w:pPr>
      <w:r>
        <w:separator/>
      </w:r>
    </w:p>
  </w:endnote>
  <w:endnote w:type="continuationSeparator" w:id="0">
    <w:p w14:paraId="1843D2E1" w14:textId="77777777" w:rsidR="009F6C43" w:rsidRDefault="009F6C43" w:rsidP="00C1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851C0" w14:textId="77777777" w:rsidR="009F6C43" w:rsidRDefault="009F6C43" w:rsidP="00C16D0B">
      <w:pPr>
        <w:spacing w:after="0" w:line="240" w:lineRule="auto"/>
      </w:pPr>
      <w:r>
        <w:separator/>
      </w:r>
    </w:p>
  </w:footnote>
  <w:footnote w:type="continuationSeparator" w:id="0">
    <w:p w14:paraId="21BA6D0D" w14:textId="77777777" w:rsidR="009F6C43" w:rsidRDefault="009F6C43" w:rsidP="00C16D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E15"/>
    <w:rsid w:val="000057AF"/>
    <w:rsid w:val="00005ADF"/>
    <w:rsid w:val="00010081"/>
    <w:rsid w:val="00016614"/>
    <w:rsid w:val="00033293"/>
    <w:rsid w:val="0004491D"/>
    <w:rsid w:val="000510A1"/>
    <w:rsid w:val="00062E82"/>
    <w:rsid w:val="00081E59"/>
    <w:rsid w:val="000A254F"/>
    <w:rsid w:val="000A446A"/>
    <w:rsid w:val="000A757D"/>
    <w:rsid w:val="000D4300"/>
    <w:rsid w:val="000F0B2D"/>
    <w:rsid w:val="00127BE8"/>
    <w:rsid w:val="00133F6C"/>
    <w:rsid w:val="001554DC"/>
    <w:rsid w:val="00163AD2"/>
    <w:rsid w:val="001666F0"/>
    <w:rsid w:val="001761B3"/>
    <w:rsid w:val="00177CCE"/>
    <w:rsid w:val="001818AB"/>
    <w:rsid w:val="00185F00"/>
    <w:rsid w:val="00192B34"/>
    <w:rsid w:val="001952D9"/>
    <w:rsid w:val="001B604C"/>
    <w:rsid w:val="001B67C6"/>
    <w:rsid w:val="001D2BE2"/>
    <w:rsid w:val="001E1437"/>
    <w:rsid w:val="00204C64"/>
    <w:rsid w:val="00206CC4"/>
    <w:rsid w:val="002202EE"/>
    <w:rsid w:val="002270C8"/>
    <w:rsid w:val="00240416"/>
    <w:rsid w:val="002751CD"/>
    <w:rsid w:val="00287B76"/>
    <w:rsid w:val="0029662D"/>
    <w:rsid w:val="002A7861"/>
    <w:rsid w:val="002C7C0F"/>
    <w:rsid w:val="00304977"/>
    <w:rsid w:val="00321BDA"/>
    <w:rsid w:val="00323E5C"/>
    <w:rsid w:val="00326785"/>
    <w:rsid w:val="0033305B"/>
    <w:rsid w:val="00343BDA"/>
    <w:rsid w:val="0034418B"/>
    <w:rsid w:val="00352D7F"/>
    <w:rsid w:val="003547A0"/>
    <w:rsid w:val="00374F94"/>
    <w:rsid w:val="003926D6"/>
    <w:rsid w:val="003976FF"/>
    <w:rsid w:val="003B02C2"/>
    <w:rsid w:val="003B148C"/>
    <w:rsid w:val="003B4294"/>
    <w:rsid w:val="003C45D9"/>
    <w:rsid w:val="003D43E4"/>
    <w:rsid w:val="003E4E2A"/>
    <w:rsid w:val="003F7B03"/>
    <w:rsid w:val="00410156"/>
    <w:rsid w:val="0041067F"/>
    <w:rsid w:val="00416A3F"/>
    <w:rsid w:val="004357C1"/>
    <w:rsid w:val="0043728E"/>
    <w:rsid w:val="004434C6"/>
    <w:rsid w:val="004509D7"/>
    <w:rsid w:val="004605D4"/>
    <w:rsid w:val="00480361"/>
    <w:rsid w:val="004817B4"/>
    <w:rsid w:val="0049374A"/>
    <w:rsid w:val="004A4552"/>
    <w:rsid w:val="004B4DB3"/>
    <w:rsid w:val="0051278D"/>
    <w:rsid w:val="00553127"/>
    <w:rsid w:val="0055377F"/>
    <w:rsid w:val="00557C4C"/>
    <w:rsid w:val="00557E29"/>
    <w:rsid w:val="005679B7"/>
    <w:rsid w:val="00571DAE"/>
    <w:rsid w:val="0057355B"/>
    <w:rsid w:val="00577401"/>
    <w:rsid w:val="0059372A"/>
    <w:rsid w:val="005A546C"/>
    <w:rsid w:val="005C5A33"/>
    <w:rsid w:val="005D1D2B"/>
    <w:rsid w:val="005E1E75"/>
    <w:rsid w:val="005F0183"/>
    <w:rsid w:val="005F674B"/>
    <w:rsid w:val="00602243"/>
    <w:rsid w:val="00611688"/>
    <w:rsid w:val="00651ECE"/>
    <w:rsid w:val="006629A7"/>
    <w:rsid w:val="00667CFA"/>
    <w:rsid w:val="00690E61"/>
    <w:rsid w:val="00695C54"/>
    <w:rsid w:val="006B1C3E"/>
    <w:rsid w:val="006B562B"/>
    <w:rsid w:val="006C5451"/>
    <w:rsid w:val="006F5C40"/>
    <w:rsid w:val="006F6466"/>
    <w:rsid w:val="006F7638"/>
    <w:rsid w:val="007049C6"/>
    <w:rsid w:val="00725059"/>
    <w:rsid w:val="00725D0F"/>
    <w:rsid w:val="00730A7D"/>
    <w:rsid w:val="007659D3"/>
    <w:rsid w:val="00771E33"/>
    <w:rsid w:val="007724B1"/>
    <w:rsid w:val="00782A35"/>
    <w:rsid w:val="007842C1"/>
    <w:rsid w:val="007A2BEA"/>
    <w:rsid w:val="007A6777"/>
    <w:rsid w:val="007C2A74"/>
    <w:rsid w:val="007D4F50"/>
    <w:rsid w:val="007E5B42"/>
    <w:rsid w:val="0080433A"/>
    <w:rsid w:val="00805385"/>
    <w:rsid w:val="00807670"/>
    <w:rsid w:val="00814971"/>
    <w:rsid w:val="00832579"/>
    <w:rsid w:val="0083446E"/>
    <w:rsid w:val="008566FE"/>
    <w:rsid w:val="0086356A"/>
    <w:rsid w:val="00874CFD"/>
    <w:rsid w:val="008779C5"/>
    <w:rsid w:val="008919A7"/>
    <w:rsid w:val="008B1B7D"/>
    <w:rsid w:val="008B4621"/>
    <w:rsid w:val="008E5C87"/>
    <w:rsid w:val="00961A5F"/>
    <w:rsid w:val="009660F7"/>
    <w:rsid w:val="00980FB2"/>
    <w:rsid w:val="00987556"/>
    <w:rsid w:val="009A2ECA"/>
    <w:rsid w:val="009A47E7"/>
    <w:rsid w:val="009B0E45"/>
    <w:rsid w:val="009B4429"/>
    <w:rsid w:val="009F2D8E"/>
    <w:rsid w:val="009F6C43"/>
    <w:rsid w:val="00A00A34"/>
    <w:rsid w:val="00A034DD"/>
    <w:rsid w:val="00A03EB7"/>
    <w:rsid w:val="00A040A2"/>
    <w:rsid w:val="00A17D32"/>
    <w:rsid w:val="00A22DD5"/>
    <w:rsid w:val="00A35BB9"/>
    <w:rsid w:val="00A403DC"/>
    <w:rsid w:val="00A41E9E"/>
    <w:rsid w:val="00A5677D"/>
    <w:rsid w:val="00A6381D"/>
    <w:rsid w:val="00A65CE4"/>
    <w:rsid w:val="00A90147"/>
    <w:rsid w:val="00AA3699"/>
    <w:rsid w:val="00AA4A9B"/>
    <w:rsid w:val="00AA77A0"/>
    <w:rsid w:val="00AC7AD3"/>
    <w:rsid w:val="00AF6618"/>
    <w:rsid w:val="00B1120C"/>
    <w:rsid w:val="00B120ED"/>
    <w:rsid w:val="00B17616"/>
    <w:rsid w:val="00B3627F"/>
    <w:rsid w:val="00B452C3"/>
    <w:rsid w:val="00B7659C"/>
    <w:rsid w:val="00BC70E1"/>
    <w:rsid w:val="00BE0958"/>
    <w:rsid w:val="00BE3E67"/>
    <w:rsid w:val="00BF6BBA"/>
    <w:rsid w:val="00C16D0B"/>
    <w:rsid w:val="00C1752C"/>
    <w:rsid w:val="00C26641"/>
    <w:rsid w:val="00C33651"/>
    <w:rsid w:val="00C357A1"/>
    <w:rsid w:val="00C55E15"/>
    <w:rsid w:val="00C94148"/>
    <w:rsid w:val="00CA01EC"/>
    <w:rsid w:val="00CB77F3"/>
    <w:rsid w:val="00CD29F9"/>
    <w:rsid w:val="00CD3C15"/>
    <w:rsid w:val="00CD6F64"/>
    <w:rsid w:val="00CE0E45"/>
    <w:rsid w:val="00CE6D0A"/>
    <w:rsid w:val="00CF3319"/>
    <w:rsid w:val="00D04658"/>
    <w:rsid w:val="00D067E4"/>
    <w:rsid w:val="00D27DA7"/>
    <w:rsid w:val="00D34019"/>
    <w:rsid w:val="00D409D3"/>
    <w:rsid w:val="00D50A55"/>
    <w:rsid w:val="00D5545D"/>
    <w:rsid w:val="00D61793"/>
    <w:rsid w:val="00D62187"/>
    <w:rsid w:val="00D62AAD"/>
    <w:rsid w:val="00D70276"/>
    <w:rsid w:val="00D71E2E"/>
    <w:rsid w:val="00D72C9E"/>
    <w:rsid w:val="00D747F4"/>
    <w:rsid w:val="00D8462C"/>
    <w:rsid w:val="00DC5CC6"/>
    <w:rsid w:val="00DD20B8"/>
    <w:rsid w:val="00DD60A9"/>
    <w:rsid w:val="00DE02BE"/>
    <w:rsid w:val="00DE7929"/>
    <w:rsid w:val="00E01442"/>
    <w:rsid w:val="00E14268"/>
    <w:rsid w:val="00E16AE0"/>
    <w:rsid w:val="00E2397E"/>
    <w:rsid w:val="00E6777F"/>
    <w:rsid w:val="00E73652"/>
    <w:rsid w:val="00E80D0D"/>
    <w:rsid w:val="00E916E2"/>
    <w:rsid w:val="00EA30B1"/>
    <w:rsid w:val="00EA7287"/>
    <w:rsid w:val="00EE15A8"/>
    <w:rsid w:val="00EE3EE4"/>
    <w:rsid w:val="00EF58F3"/>
    <w:rsid w:val="00EF5909"/>
    <w:rsid w:val="00EF701A"/>
    <w:rsid w:val="00F02DD5"/>
    <w:rsid w:val="00F138D4"/>
    <w:rsid w:val="00F20E31"/>
    <w:rsid w:val="00F32F72"/>
    <w:rsid w:val="00F41B73"/>
    <w:rsid w:val="00F47AF3"/>
    <w:rsid w:val="00F6525F"/>
    <w:rsid w:val="00F7378F"/>
    <w:rsid w:val="00F74DE6"/>
    <w:rsid w:val="00F9742D"/>
    <w:rsid w:val="00FA09E2"/>
    <w:rsid w:val="00FA2599"/>
    <w:rsid w:val="00FA691A"/>
    <w:rsid w:val="00FB2A6D"/>
    <w:rsid w:val="00FE3277"/>
    <w:rsid w:val="00FE510C"/>
    <w:rsid w:val="00FF10CD"/>
    <w:rsid w:val="00FF2D7A"/>
    <w:rsid w:val="00FF3F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B36E"/>
  <w15:chartTrackingRefBased/>
  <w15:docId w15:val="{2A116699-90BC-4E03-9558-173181DD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80F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4509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5531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0FB2"/>
    <w:rPr>
      <w:rFonts w:asciiTheme="majorHAnsi" w:eastAsiaTheme="majorEastAsia" w:hAnsiTheme="majorHAnsi" w:cstheme="majorBidi"/>
      <w:color w:val="2F5496" w:themeColor="accent1" w:themeShade="BF"/>
      <w:sz w:val="32"/>
      <w:szCs w:val="32"/>
    </w:rPr>
  </w:style>
  <w:style w:type="character" w:styleId="Lienhypertexte">
    <w:name w:val="Hyperlink"/>
    <w:basedOn w:val="Policepardfaut"/>
    <w:uiPriority w:val="99"/>
    <w:unhideWhenUsed/>
    <w:rsid w:val="00E80D0D"/>
    <w:rPr>
      <w:color w:val="0563C1" w:themeColor="hyperlink"/>
      <w:u w:val="single"/>
    </w:rPr>
  </w:style>
  <w:style w:type="character" w:styleId="Mentionnonrsolue">
    <w:name w:val="Unresolved Mention"/>
    <w:basedOn w:val="Policepardfaut"/>
    <w:uiPriority w:val="99"/>
    <w:semiHidden/>
    <w:unhideWhenUsed/>
    <w:rsid w:val="00E80D0D"/>
    <w:rPr>
      <w:color w:val="605E5C"/>
      <w:shd w:val="clear" w:color="auto" w:fill="E1DFDD"/>
    </w:rPr>
  </w:style>
  <w:style w:type="character" w:styleId="Lienhypertextesuivivisit">
    <w:name w:val="FollowedHyperlink"/>
    <w:basedOn w:val="Policepardfaut"/>
    <w:uiPriority w:val="99"/>
    <w:semiHidden/>
    <w:unhideWhenUsed/>
    <w:rsid w:val="00E80D0D"/>
    <w:rPr>
      <w:color w:val="954F72" w:themeColor="followedHyperlink"/>
      <w:u w:val="single"/>
    </w:rPr>
  </w:style>
  <w:style w:type="character" w:customStyle="1" w:styleId="Titre3Car">
    <w:name w:val="Titre 3 Car"/>
    <w:basedOn w:val="Policepardfaut"/>
    <w:link w:val="Titre3"/>
    <w:uiPriority w:val="9"/>
    <w:semiHidden/>
    <w:rsid w:val="00553127"/>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4509D7"/>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C16D0B"/>
    <w:pPr>
      <w:tabs>
        <w:tab w:val="center" w:pos="4536"/>
        <w:tab w:val="right" w:pos="9072"/>
      </w:tabs>
      <w:spacing w:after="0" w:line="240" w:lineRule="auto"/>
    </w:pPr>
  </w:style>
  <w:style w:type="character" w:customStyle="1" w:styleId="En-tteCar">
    <w:name w:val="En-tête Car"/>
    <w:basedOn w:val="Policepardfaut"/>
    <w:link w:val="En-tte"/>
    <w:uiPriority w:val="99"/>
    <w:rsid w:val="00C16D0B"/>
  </w:style>
  <w:style w:type="paragraph" w:styleId="Pieddepage">
    <w:name w:val="footer"/>
    <w:basedOn w:val="Normal"/>
    <w:link w:val="PieddepageCar"/>
    <w:uiPriority w:val="99"/>
    <w:unhideWhenUsed/>
    <w:rsid w:val="00C16D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6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900783">
      <w:bodyDiv w:val="1"/>
      <w:marLeft w:val="0"/>
      <w:marRight w:val="0"/>
      <w:marTop w:val="0"/>
      <w:marBottom w:val="0"/>
      <w:divBdr>
        <w:top w:val="none" w:sz="0" w:space="0" w:color="auto"/>
        <w:left w:val="none" w:sz="0" w:space="0" w:color="auto"/>
        <w:bottom w:val="none" w:sz="0" w:space="0" w:color="auto"/>
        <w:right w:val="none" w:sz="0" w:space="0" w:color="auto"/>
      </w:divBdr>
    </w:div>
    <w:div w:id="315063906">
      <w:bodyDiv w:val="1"/>
      <w:marLeft w:val="0"/>
      <w:marRight w:val="0"/>
      <w:marTop w:val="0"/>
      <w:marBottom w:val="0"/>
      <w:divBdr>
        <w:top w:val="none" w:sz="0" w:space="0" w:color="auto"/>
        <w:left w:val="none" w:sz="0" w:space="0" w:color="auto"/>
        <w:bottom w:val="none" w:sz="0" w:space="0" w:color="auto"/>
        <w:right w:val="none" w:sz="0" w:space="0" w:color="auto"/>
      </w:divBdr>
    </w:div>
    <w:div w:id="462426450">
      <w:bodyDiv w:val="1"/>
      <w:marLeft w:val="0"/>
      <w:marRight w:val="0"/>
      <w:marTop w:val="0"/>
      <w:marBottom w:val="0"/>
      <w:divBdr>
        <w:top w:val="none" w:sz="0" w:space="0" w:color="auto"/>
        <w:left w:val="none" w:sz="0" w:space="0" w:color="auto"/>
        <w:bottom w:val="none" w:sz="0" w:space="0" w:color="auto"/>
        <w:right w:val="none" w:sz="0" w:space="0" w:color="auto"/>
      </w:divBdr>
    </w:div>
    <w:div w:id="513691422">
      <w:bodyDiv w:val="1"/>
      <w:marLeft w:val="0"/>
      <w:marRight w:val="0"/>
      <w:marTop w:val="0"/>
      <w:marBottom w:val="0"/>
      <w:divBdr>
        <w:top w:val="none" w:sz="0" w:space="0" w:color="auto"/>
        <w:left w:val="none" w:sz="0" w:space="0" w:color="auto"/>
        <w:bottom w:val="none" w:sz="0" w:space="0" w:color="auto"/>
        <w:right w:val="none" w:sz="0" w:space="0" w:color="auto"/>
      </w:divBdr>
    </w:div>
    <w:div w:id="618417523">
      <w:bodyDiv w:val="1"/>
      <w:marLeft w:val="0"/>
      <w:marRight w:val="0"/>
      <w:marTop w:val="0"/>
      <w:marBottom w:val="0"/>
      <w:divBdr>
        <w:top w:val="none" w:sz="0" w:space="0" w:color="auto"/>
        <w:left w:val="none" w:sz="0" w:space="0" w:color="auto"/>
        <w:bottom w:val="none" w:sz="0" w:space="0" w:color="auto"/>
        <w:right w:val="none" w:sz="0" w:space="0" w:color="auto"/>
      </w:divBdr>
    </w:div>
    <w:div w:id="955253986">
      <w:bodyDiv w:val="1"/>
      <w:marLeft w:val="0"/>
      <w:marRight w:val="0"/>
      <w:marTop w:val="0"/>
      <w:marBottom w:val="0"/>
      <w:divBdr>
        <w:top w:val="none" w:sz="0" w:space="0" w:color="auto"/>
        <w:left w:val="none" w:sz="0" w:space="0" w:color="auto"/>
        <w:bottom w:val="none" w:sz="0" w:space="0" w:color="auto"/>
        <w:right w:val="none" w:sz="0" w:space="0" w:color="auto"/>
      </w:divBdr>
    </w:div>
    <w:div w:id="1144544961">
      <w:bodyDiv w:val="1"/>
      <w:marLeft w:val="0"/>
      <w:marRight w:val="0"/>
      <w:marTop w:val="0"/>
      <w:marBottom w:val="0"/>
      <w:divBdr>
        <w:top w:val="none" w:sz="0" w:space="0" w:color="auto"/>
        <w:left w:val="none" w:sz="0" w:space="0" w:color="auto"/>
        <w:bottom w:val="none" w:sz="0" w:space="0" w:color="auto"/>
        <w:right w:val="none" w:sz="0" w:space="0" w:color="auto"/>
      </w:divBdr>
    </w:div>
    <w:div w:id="1193179847">
      <w:bodyDiv w:val="1"/>
      <w:marLeft w:val="0"/>
      <w:marRight w:val="0"/>
      <w:marTop w:val="0"/>
      <w:marBottom w:val="0"/>
      <w:divBdr>
        <w:top w:val="none" w:sz="0" w:space="0" w:color="auto"/>
        <w:left w:val="none" w:sz="0" w:space="0" w:color="auto"/>
        <w:bottom w:val="none" w:sz="0" w:space="0" w:color="auto"/>
        <w:right w:val="none" w:sz="0" w:space="0" w:color="auto"/>
      </w:divBdr>
    </w:div>
    <w:div w:id="1419714578">
      <w:bodyDiv w:val="1"/>
      <w:marLeft w:val="0"/>
      <w:marRight w:val="0"/>
      <w:marTop w:val="0"/>
      <w:marBottom w:val="0"/>
      <w:divBdr>
        <w:top w:val="none" w:sz="0" w:space="0" w:color="auto"/>
        <w:left w:val="none" w:sz="0" w:space="0" w:color="auto"/>
        <w:bottom w:val="none" w:sz="0" w:space="0" w:color="auto"/>
        <w:right w:val="none" w:sz="0" w:space="0" w:color="auto"/>
      </w:divBdr>
    </w:div>
    <w:div w:id="1484934643">
      <w:bodyDiv w:val="1"/>
      <w:marLeft w:val="0"/>
      <w:marRight w:val="0"/>
      <w:marTop w:val="0"/>
      <w:marBottom w:val="0"/>
      <w:divBdr>
        <w:top w:val="none" w:sz="0" w:space="0" w:color="auto"/>
        <w:left w:val="none" w:sz="0" w:space="0" w:color="auto"/>
        <w:bottom w:val="none" w:sz="0" w:space="0" w:color="auto"/>
        <w:right w:val="none" w:sz="0" w:space="0" w:color="auto"/>
      </w:divBdr>
    </w:div>
    <w:div w:id="19252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tionsladecouverte.fr/auteur/anne_jusseaume-10009001.html" TargetMode="External"/><Relationship Id="rId3" Type="http://schemas.openxmlformats.org/officeDocument/2006/relationships/webSettings" Target="webSettings.xml"/><Relationship Id="rId7" Type="http://schemas.openxmlformats.org/officeDocument/2006/relationships/hyperlink" Target="https://www.editionsladecouverte.fr/auteur/fanny_gallot-12407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itionsladecouverte.fr/auteur/anais_albert-10009000.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7601</TotalTime>
  <Pages>2</Pages>
  <Words>420</Words>
  <Characters>2310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Universite Paris 1 Pantheon Sorbonne</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Frondizi</dc:creator>
  <cp:keywords/>
  <dc:description/>
  <cp:lastModifiedBy>Alexandre Frondizi</cp:lastModifiedBy>
  <cp:revision>215</cp:revision>
  <cp:lastPrinted>2025-09-20T10:26:00Z</cp:lastPrinted>
  <dcterms:created xsi:type="dcterms:W3CDTF">2024-07-04T08:58:00Z</dcterms:created>
  <dcterms:modified xsi:type="dcterms:W3CDTF">2026-09-22T08:00:00Z</dcterms:modified>
</cp:coreProperties>
</file>