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La Séparation des Eglises et de l'Etat à</w:t>
      </w:r>
      <w:r>
        <w:rPr>
          <w:spacing w:val="-117"/>
        </w:rPr>
        <w:t> </w:t>
      </w:r>
      <w:r>
        <w:rPr/>
        <w:t>Paris</w:t>
      </w:r>
    </w:p>
    <w:p>
      <w:pPr>
        <w:pStyle w:val="BodyText"/>
        <w:spacing w:before="8"/>
        <w:rPr>
          <w:b/>
          <w:sz w:val="72"/>
        </w:rPr>
      </w:pPr>
    </w:p>
    <w:p>
      <w:pPr>
        <w:pStyle w:val="Heading1"/>
        <w:ind w:right="417"/>
      </w:pPr>
      <w:r>
        <w:rPr/>
        <w:t>Journées</w:t>
      </w:r>
      <w:r>
        <w:rPr>
          <w:spacing w:val="-2"/>
        </w:rPr>
        <w:t> </w:t>
      </w:r>
      <w:r>
        <w:rPr/>
        <w:t>d'étude.</w:t>
      </w:r>
      <w:r>
        <w:rPr>
          <w:spacing w:val="-1"/>
        </w:rPr>
        <w:t> </w:t>
      </w:r>
      <w:r>
        <w:rPr/>
        <w:t>Bilan</w:t>
      </w:r>
      <w:r>
        <w:rPr>
          <w:spacing w:val="-3"/>
        </w:rPr>
        <w:t> </w:t>
      </w:r>
      <w:r>
        <w:rPr/>
        <w:t>2004-2005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Séparation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Eglises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l'Etat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Paris</w:t>
      </w:r>
      <w:r>
        <w:rPr>
          <w:spacing w:val="-57"/>
        </w:rPr>
        <w:t> </w:t>
      </w:r>
      <w:r>
        <w:rPr/>
        <w:t>Mercredi</w:t>
      </w:r>
      <w:r>
        <w:rPr>
          <w:spacing w:val="-1"/>
        </w:rPr>
        <w:t> </w:t>
      </w:r>
      <w:r>
        <w:rPr/>
        <w:t>19 janvier</w:t>
      </w:r>
      <w:r>
        <w:rPr>
          <w:spacing w:val="-2"/>
        </w:rPr>
        <w:t> </w:t>
      </w:r>
      <w:r>
        <w:rPr/>
        <w:t>2005, Université Paris IV,</w:t>
      </w:r>
      <w:r>
        <w:rPr>
          <w:spacing w:val="1"/>
        </w:rPr>
        <w:t> </w:t>
      </w:r>
      <w:r>
        <w:rPr/>
        <w:t>Salles</w:t>
      </w:r>
      <w:r>
        <w:rPr>
          <w:spacing w:val="-1"/>
        </w:rPr>
        <w:t> </w:t>
      </w:r>
      <w:r>
        <w:rPr/>
        <w:t>des Actes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1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Matinée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0"/>
        <w:ind w:left="116" w:right="417"/>
      </w:pPr>
      <w:r>
        <w:rPr/>
        <w:t>Jacqueline LALOUETTE (Paris XIII) Francs-maçons et libres penseurs parisiens face à la</w:t>
      </w:r>
      <w:r>
        <w:rPr>
          <w:spacing w:val="-57"/>
        </w:rPr>
        <w:t> </w:t>
      </w:r>
      <w:r>
        <w:rPr/>
        <w:t>Séparation</w:t>
      </w:r>
      <w:r>
        <w:rPr>
          <w:spacing w:val="-1"/>
        </w:rPr>
        <w:t> </w:t>
      </w:r>
      <w:r>
        <w:rPr/>
        <w:t>(1903-1906)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/>
      </w:pPr>
      <w:r>
        <w:rPr/>
        <w:t>Catherine</w:t>
      </w:r>
      <w:r>
        <w:rPr>
          <w:spacing w:val="-2"/>
        </w:rPr>
        <w:t> </w:t>
      </w:r>
      <w:r>
        <w:rPr/>
        <w:t>STORNE</w:t>
      </w:r>
      <w:r>
        <w:rPr>
          <w:spacing w:val="-1"/>
        </w:rPr>
        <w:t> </w:t>
      </w:r>
      <w:r>
        <w:rPr/>
        <w:t>(Strasbourg)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protestants</w:t>
      </w:r>
      <w:r>
        <w:rPr>
          <w:spacing w:val="-1"/>
        </w:rPr>
        <w:t> </w:t>
      </w:r>
      <w:r>
        <w:rPr/>
        <w:t>face 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Séparation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/>
      </w:pPr>
      <w:r>
        <w:rPr/>
        <w:t>Séverine</w:t>
      </w:r>
      <w:r>
        <w:rPr>
          <w:spacing w:val="-2"/>
        </w:rPr>
        <w:t> </w:t>
      </w:r>
      <w:r>
        <w:rPr/>
        <w:t>BLENNER</w:t>
      </w:r>
      <w:r>
        <w:rPr>
          <w:spacing w:val="-1"/>
        </w:rPr>
        <w:t> </w:t>
      </w:r>
      <w:r>
        <w:rPr/>
        <w:t>(Ecole</w:t>
      </w:r>
      <w:r>
        <w:rPr>
          <w:spacing w:val="-1"/>
        </w:rPr>
        <w:t> </w:t>
      </w:r>
      <w:r>
        <w:rPr/>
        <w:t>Française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Rome)</w:t>
      </w:r>
      <w:r>
        <w:rPr>
          <w:spacing w:val="-1"/>
        </w:rPr>
        <w:t> </w:t>
      </w:r>
      <w:r>
        <w:rPr/>
        <w:t>L'Archevêché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Paris</w:t>
      </w:r>
      <w:r>
        <w:rPr>
          <w:spacing w:val="-1"/>
        </w:rPr>
        <w:t> </w:t>
      </w:r>
      <w:r>
        <w:rPr/>
        <w:t>devant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Séparation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/>
      </w:pPr>
      <w:r>
        <w:rPr/>
        <w:t>Jérôme</w:t>
      </w:r>
      <w:r>
        <w:rPr>
          <w:spacing w:val="-4"/>
        </w:rPr>
        <w:t> </w:t>
      </w:r>
      <w:r>
        <w:rPr/>
        <w:t>GRONDEUX</w:t>
      </w:r>
      <w:r>
        <w:rPr>
          <w:spacing w:val="-2"/>
        </w:rPr>
        <w:t> </w:t>
      </w:r>
      <w:r>
        <w:rPr/>
        <w:t>(Centre</w:t>
      </w:r>
      <w:r>
        <w:rPr>
          <w:spacing w:val="-3"/>
        </w:rPr>
        <w:t> </w:t>
      </w:r>
      <w:r>
        <w:rPr/>
        <w:t>d'histoire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XIXe, Paris IV)</w:t>
      </w:r>
      <w:r>
        <w:rPr>
          <w:spacing w:val="-3"/>
        </w:rPr>
        <w:t> </w:t>
      </w:r>
      <w:r>
        <w:rPr/>
        <w:t>Georges</w:t>
      </w:r>
      <w:r>
        <w:rPr>
          <w:spacing w:val="-2"/>
        </w:rPr>
        <w:t> </w:t>
      </w:r>
      <w:r>
        <w:rPr/>
        <w:t>Goyau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catholiques</w:t>
      </w:r>
      <w:r>
        <w:rPr>
          <w:spacing w:val="-57"/>
        </w:rPr>
        <w:t> </w:t>
      </w:r>
      <w:r>
        <w:rPr/>
        <w:t>libéraux</w:t>
      </w:r>
      <w:r>
        <w:rPr>
          <w:spacing w:val="1"/>
        </w:rPr>
        <w:t> </w:t>
      </w:r>
      <w:r>
        <w:rPr/>
        <w:t>parisiens face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Séparation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/>
      </w:pPr>
      <w:r>
        <w:rPr/>
        <w:t>Vincent</w:t>
      </w:r>
      <w:r>
        <w:rPr>
          <w:spacing w:val="-2"/>
        </w:rPr>
        <w:t> </w:t>
      </w:r>
      <w:r>
        <w:rPr/>
        <w:t>ROGARD</w:t>
      </w:r>
      <w:r>
        <w:rPr>
          <w:spacing w:val="-1"/>
        </w:rPr>
        <w:t> </w:t>
      </w:r>
      <w:r>
        <w:rPr/>
        <w:t>(Paris</w:t>
      </w:r>
      <w:r>
        <w:rPr>
          <w:spacing w:val="1"/>
        </w:rPr>
        <w:t> </w:t>
      </w:r>
      <w:r>
        <w:rPr/>
        <w:t>V)</w:t>
      </w:r>
      <w:r>
        <w:rPr>
          <w:spacing w:val="-3"/>
        </w:rPr>
        <w:t> </w:t>
      </w:r>
      <w:r>
        <w:rPr/>
        <w:t>Marc</w:t>
      </w:r>
      <w:r>
        <w:rPr>
          <w:spacing w:val="-2"/>
        </w:rPr>
        <w:t> </w:t>
      </w:r>
      <w:r>
        <w:rPr/>
        <w:t>Sangnier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Séparation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1"/>
      </w:pPr>
      <w:r>
        <w:rPr/>
        <w:t>Après-midi</w:t>
      </w:r>
    </w:p>
    <w:p>
      <w:pPr>
        <w:spacing w:after="0"/>
        <w:sectPr>
          <w:type w:val="continuous"/>
          <w:pgSz w:w="11910" w:h="16840"/>
          <w:pgMar w:top="1340" w:bottom="280" w:left="1300" w:right="1400"/>
        </w:sect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90"/>
        <w:ind w:left="116"/>
      </w:pPr>
      <w:r>
        <w:rPr/>
        <w:t>Jean-Marie</w:t>
      </w:r>
      <w:r>
        <w:rPr>
          <w:spacing w:val="-2"/>
        </w:rPr>
        <w:t> </w:t>
      </w:r>
      <w:r>
        <w:rPr/>
        <w:t>MAYEUR</w:t>
      </w:r>
      <w:r>
        <w:rPr>
          <w:spacing w:val="-2"/>
        </w:rPr>
        <w:t> </w:t>
      </w:r>
      <w:r>
        <w:rPr/>
        <w:t>(Centre</w:t>
      </w:r>
      <w:r>
        <w:rPr>
          <w:spacing w:val="-3"/>
        </w:rPr>
        <w:t> </w:t>
      </w:r>
      <w:r>
        <w:rPr/>
        <w:t>d'histoire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XIXe,</w:t>
      </w:r>
      <w:r>
        <w:rPr>
          <w:spacing w:val="-1"/>
        </w:rPr>
        <w:t> </w:t>
      </w:r>
      <w:r>
        <w:rPr/>
        <w:t>Paris IV)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inventaires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Paris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/>
      </w:pPr>
      <w:r>
        <w:rPr/>
        <w:t>Claire</w:t>
      </w:r>
      <w:r>
        <w:rPr>
          <w:spacing w:val="-3"/>
        </w:rPr>
        <w:t> </w:t>
      </w:r>
      <w:r>
        <w:rPr/>
        <w:t>BONHOMME</w:t>
      </w:r>
      <w:r>
        <w:rPr>
          <w:spacing w:val="-2"/>
        </w:rPr>
        <w:t> </w:t>
      </w:r>
      <w:r>
        <w:rPr/>
        <w:t>(Paris</w:t>
      </w:r>
      <w:r>
        <w:rPr>
          <w:spacing w:val="1"/>
        </w:rPr>
        <w:t> </w:t>
      </w:r>
      <w:r>
        <w:rPr/>
        <w:t>IV)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Séparation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quinzième</w:t>
      </w:r>
      <w:r>
        <w:rPr>
          <w:spacing w:val="-2"/>
        </w:rPr>
        <w:t> </w:t>
      </w:r>
      <w:r>
        <w:rPr/>
        <w:t>arrondissement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Paris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 w:right="99"/>
      </w:pPr>
      <w:r>
        <w:rPr/>
        <w:t>Jacques-Olivier BOUDON (Centre d'histoire du XIXe, Paris IV) Les paroisses parisiennes au</w:t>
      </w:r>
      <w:r>
        <w:rPr>
          <w:spacing w:val="-57"/>
        </w:rPr>
        <w:t> </w:t>
      </w:r>
      <w:r>
        <w:rPr/>
        <w:t>lendemain de</w:t>
      </w:r>
      <w:r>
        <w:rPr>
          <w:spacing w:val="-2"/>
        </w:rPr>
        <w:t> </w:t>
      </w:r>
      <w:r>
        <w:rPr/>
        <w:t>la Séparation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/>
      </w:pPr>
      <w:r>
        <w:rPr/>
        <w:t>Jean-Pierre</w:t>
      </w:r>
      <w:r>
        <w:rPr>
          <w:spacing w:val="-5"/>
        </w:rPr>
        <w:t> </w:t>
      </w:r>
      <w:r>
        <w:rPr/>
        <w:t>MOISSET</w:t>
      </w:r>
      <w:r>
        <w:rPr>
          <w:spacing w:val="-2"/>
        </w:rPr>
        <w:t> </w:t>
      </w:r>
      <w:r>
        <w:rPr/>
        <w:t>(Bordeaux</w:t>
      </w:r>
      <w:r>
        <w:rPr>
          <w:spacing w:val="2"/>
        </w:rPr>
        <w:t> </w:t>
      </w:r>
      <w:r>
        <w:rPr/>
        <w:t>III),</w:t>
      </w:r>
      <w:r>
        <w:rPr>
          <w:spacing w:val="-1"/>
        </w:rPr>
        <w:t> </w:t>
      </w:r>
      <w:r>
        <w:rPr/>
        <w:t>Les finances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l'Eglise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crible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Séparation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/>
      </w:pPr>
      <w:r>
        <w:rPr/>
        <w:t>Mathilde</w:t>
      </w:r>
      <w:r>
        <w:rPr>
          <w:spacing w:val="-3"/>
        </w:rPr>
        <w:t> </w:t>
      </w:r>
      <w:r>
        <w:rPr/>
        <w:t>GUILBAUD</w:t>
      </w:r>
      <w:r>
        <w:rPr>
          <w:spacing w:val="-1"/>
        </w:rPr>
        <w:t> </w:t>
      </w:r>
      <w:r>
        <w:rPr/>
        <w:t>(Paris</w:t>
      </w:r>
      <w:r>
        <w:rPr>
          <w:spacing w:val="-2"/>
        </w:rPr>
        <w:t> </w:t>
      </w:r>
      <w:r>
        <w:rPr/>
        <w:t>XIII), La</w:t>
      </w:r>
      <w:r>
        <w:rPr>
          <w:spacing w:val="-2"/>
        </w:rPr>
        <w:t> </w:t>
      </w:r>
      <w:r>
        <w:rPr/>
        <w:t>Séparation dans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diocèses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Versailles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Meaux</w:t>
      </w:r>
    </w:p>
    <w:sectPr>
      <w:pgSz w:w="11910" w:h="16840"/>
      <w:pgMar w:top="15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1113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2024-06-10T09:10:19Z</dcterms:created>
  <dcterms:modified xsi:type="dcterms:W3CDTF">2024-06-10T09:10:19Z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