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Doctoriales</w:t>
      </w:r>
      <w:r>
        <w:rPr>
          <w:spacing w:val="-6"/>
        </w:rPr>
        <w:t> </w:t>
      </w:r>
      <w:r>
        <w:rPr/>
        <w:t>2007</w:t>
      </w:r>
    </w:p>
    <w:p>
      <w:pPr>
        <w:pStyle w:val="BodyText"/>
        <w:spacing w:before="10"/>
        <w:rPr>
          <w:b/>
          <w:sz w:val="47"/>
        </w:rPr>
      </w:pPr>
    </w:p>
    <w:p>
      <w:pPr>
        <w:pStyle w:val="BodyText"/>
        <w:spacing w:before="0"/>
        <w:ind w:left="116"/>
      </w:pPr>
      <w:r>
        <w:rPr/>
        <w:t>Centre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recherches</w:t>
      </w:r>
      <w:r>
        <w:rPr>
          <w:spacing w:val="-1"/>
        </w:rPr>
        <w:t> </w:t>
      </w:r>
      <w:r>
        <w:rPr/>
        <w:t>en histoire</w:t>
      </w:r>
      <w:r>
        <w:rPr>
          <w:spacing w:val="-3"/>
        </w:rPr>
        <w:t> </w:t>
      </w:r>
      <w:r>
        <w:rPr/>
        <w:t>du</w:t>
      </w:r>
      <w:r>
        <w:rPr>
          <w:spacing w:val="-1"/>
        </w:rPr>
        <w:t> </w:t>
      </w:r>
      <w:r>
        <w:rPr/>
        <w:t>XIXe</w:t>
      </w:r>
      <w:r>
        <w:rPr>
          <w:spacing w:val="-3"/>
        </w:rPr>
        <w:t> </w:t>
      </w:r>
      <w:r>
        <w:rPr/>
        <w:t>siècle. Universités</w:t>
      </w:r>
      <w:r>
        <w:rPr>
          <w:spacing w:val="-1"/>
        </w:rPr>
        <w:t> </w:t>
      </w:r>
      <w:r>
        <w:rPr/>
        <w:t>Paris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et</w:t>
      </w:r>
      <w:r>
        <w:rPr>
          <w:spacing w:val="-1"/>
        </w:rPr>
        <w:t> </w:t>
      </w:r>
      <w:r>
        <w:rPr/>
        <w:t>Paris</w:t>
      </w:r>
      <w:r>
        <w:rPr>
          <w:spacing w:val="1"/>
        </w:rPr>
        <w:t> </w:t>
      </w:r>
      <w:r>
        <w:rPr/>
        <w:t>IV</w:t>
      </w:r>
    </w:p>
    <w:p>
      <w:pPr>
        <w:pStyle w:val="BodyText"/>
        <w:spacing w:before="0"/>
        <w:ind w:left="116"/>
      </w:pPr>
      <w:r>
        <w:rPr/>
        <w:t>Samedi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juin 2007</w:t>
      </w:r>
      <w:r>
        <w:rPr>
          <w:spacing w:val="-1"/>
        </w:rPr>
        <w:t> </w:t>
      </w:r>
      <w:r>
        <w:rPr/>
        <w:t>Amphi</w:t>
      </w:r>
      <w:r>
        <w:rPr>
          <w:spacing w:val="-1"/>
        </w:rPr>
        <w:t> </w:t>
      </w:r>
      <w:r>
        <w:rPr/>
        <w:t>Michelet-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Sorbonne -</w:t>
      </w:r>
      <w:r>
        <w:rPr>
          <w:spacing w:val="-2"/>
        </w:rPr>
        <w:t> </w:t>
      </w:r>
      <w:r>
        <w:rPr/>
        <w:t>46</w:t>
      </w:r>
      <w:r>
        <w:rPr>
          <w:spacing w:val="-1"/>
        </w:rPr>
        <w:t> </w:t>
      </w:r>
      <w:r>
        <w:rPr/>
        <w:t>rue</w:t>
      </w:r>
      <w:r>
        <w:rPr>
          <w:spacing w:val="-1"/>
        </w:rPr>
        <w:t> </w:t>
      </w:r>
      <w:r>
        <w:rPr/>
        <w:t>Saint-Jacques</w:t>
      </w:r>
      <w:r>
        <w:rPr>
          <w:spacing w:val="1"/>
        </w:rPr>
        <w:t> </w:t>
      </w:r>
      <w:r>
        <w:rPr/>
        <w:t>(1er étage</w:t>
      </w:r>
      <w:r>
        <w:rPr>
          <w:spacing w:val="-2"/>
        </w:rPr>
        <w:t> </w:t>
      </w:r>
      <w:r>
        <w:rPr/>
        <w:t>droite)</w:t>
      </w:r>
    </w:p>
    <w:p>
      <w:pPr>
        <w:pStyle w:val="BodyText"/>
      </w:pPr>
    </w:p>
    <w:p>
      <w:pPr>
        <w:pStyle w:val="BodyText"/>
        <w:spacing w:before="0"/>
        <w:ind w:left="116" w:right="242"/>
      </w:pPr>
      <w:r>
        <w:rPr/>
        <w:t>Pour le buffet, répondre avant le soir du mardi 12 juin par courrier (J.-N. Luc, 15 rue des</w:t>
      </w:r>
      <w:r>
        <w:rPr>
          <w:spacing w:val="1"/>
        </w:rPr>
        <w:t> </w:t>
      </w:r>
      <w:r>
        <w:rPr/>
        <w:t>Bartoux, 92 150 Suresnes, mais pas de lettre à la Sorbonne) ou par courriel</w:t>
      </w:r>
      <w:r>
        <w:rPr>
          <w:spacing w:val="1"/>
        </w:rPr>
        <w:t> </w:t>
      </w:r>
      <w:r>
        <w:rPr/>
        <w:t>(jnoel.luc@gmail.com) Merci de ne pas répondre par téléphone ou simplement pour signaler</w:t>
      </w:r>
      <w:r>
        <w:rPr>
          <w:spacing w:val="-57"/>
        </w:rPr>
        <w:t> </w:t>
      </w:r>
      <w:r>
        <w:rPr/>
        <w:t>une</w:t>
      </w:r>
      <w:r>
        <w:rPr>
          <w:spacing w:val="-2"/>
        </w:rPr>
        <w:t> </w:t>
      </w:r>
      <w:r>
        <w:rPr/>
        <w:t>absence</w:t>
      </w:r>
      <w:r>
        <w:rPr>
          <w:spacing w:val="-1"/>
        </w:rPr>
        <w:t> </w:t>
      </w:r>
      <w:r>
        <w:rPr/>
        <w:t>à</w:t>
      </w:r>
      <w:r>
        <w:rPr>
          <w:spacing w:val="1"/>
        </w:rPr>
        <w:t> </w:t>
      </w:r>
      <w:r>
        <w:rPr/>
        <w:t>ce</w:t>
      </w:r>
      <w:r>
        <w:rPr>
          <w:spacing w:val="-1"/>
        </w:rPr>
        <w:t> </w:t>
      </w:r>
      <w:r>
        <w:rPr/>
        <w:t>buffet</w:t>
      </w:r>
    </w:p>
    <w:p>
      <w:pPr>
        <w:pStyle w:val="BodyText"/>
        <w:spacing w:before="2"/>
      </w:pPr>
    </w:p>
    <w:p>
      <w:pPr>
        <w:pStyle w:val="BodyText"/>
        <w:spacing w:before="0"/>
        <w:ind w:left="116"/>
      </w:pPr>
      <w:r>
        <w:rPr>
          <w:b/>
        </w:rPr>
        <w:t>9h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Ouverture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Professeur</w:t>
      </w:r>
      <w:r>
        <w:rPr>
          <w:spacing w:val="-2"/>
        </w:rPr>
        <w:t> </w:t>
      </w:r>
      <w:r>
        <w:rPr/>
        <w:t>Jean-Pierre</w:t>
      </w:r>
      <w:r>
        <w:rPr>
          <w:spacing w:val="-3"/>
        </w:rPr>
        <w:t> </w:t>
      </w:r>
      <w:r>
        <w:rPr/>
        <w:t>Chaline et</w:t>
      </w:r>
      <w:r>
        <w:rPr>
          <w:spacing w:val="-1"/>
        </w:rPr>
        <w:t> </w:t>
      </w:r>
      <w:r>
        <w:rPr/>
        <w:t>Professeur</w:t>
      </w:r>
      <w:r>
        <w:rPr>
          <w:spacing w:val="-3"/>
        </w:rPr>
        <w:t> </w:t>
      </w:r>
      <w:r>
        <w:rPr/>
        <w:t>Dominique</w:t>
      </w:r>
      <w:r>
        <w:rPr>
          <w:spacing w:val="-2"/>
        </w:rPr>
        <w:t> </w:t>
      </w:r>
      <w:r>
        <w:rPr/>
        <w:t>Kalifa,</w:t>
      </w:r>
      <w:r>
        <w:rPr>
          <w:spacing w:val="-1"/>
        </w:rPr>
        <w:t> </w:t>
      </w:r>
      <w:r>
        <w:rPr/>
        <w:t>directeurs</w:t>
      </w:r>
      <w:r>
        <w:rPr>
          <w:spacing w:val="-2"/>
        </w:rPr>
        <w:t> </w:t>
      </w:r>
      <w:r>
        <w:rPr/>
        <w:t>du</w:t>
      </w:r>
      <w:r>
        <w:rPr>
          <w:spacing w:val="-57"/>
        </w:rPr>
        <w:t> </w:t>
      </w:r>
      <w:r>
        <w:rPr/>
        <w:t>Centre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0" w:lineRule="auto" w:before="0" w:after="0"/>
        <w:ind w:left="270" w:right="0" w:hanging="155"/>
        <w:jc w:val="left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État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et élites </w:t>
      </w:r>
      <w:r>
        <w:rPr>
          <w:sz w:val="24"/>
        </w:rPr>
        <w:t>Présidence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Professeur</w:t>
      </w:r>
      <w:r>
        <w:rPr>
          <w:spacing w:val="-1"/>
          <w:sz w:val="24"/>
        </w:rPr>
        <w:t> </w:t>
      </w:r>
      <w:r>
        <w:rPr>
          <w:sz w:val="24"/>
        </w:rPr>
        <w:t>Jean-Pierre</w:t>
      </w:r>
      <w:r>
        <w:rPr>
          <w:spacing w:val="-2"/>
          <w:sz w:val="24"/>
        </w:rPr>
        <w:t> </w:t>
      </w:r>
      <w:r>
        <w:rPr>
          <w:sz w:val="24"/>
        </w:rPr>
        <w:t>Chaline</w:t>
      </w:r>
    </w:p>
    <w:p>
      <w:pPr>
        <w:pStyle w:val="BodyText"/>
      </w:pPr>
    </w:p>
    <w:p>
      <w:pPr>
        <w:spacing w:before="0"/>
        <w:ind w:left="116" w:right="263" w:firstLine="0"/>
        <w:jc w:val="left"/>
        <w:rPr>
          <w:sz w:val="24"/>
        </w:rPr>
      </w:pPr>
      <w:r>
        <w:rPr>
          <w:b/>
          <w:sz w:val="24"/>
        </w:rPr>
        <w:t>9 h 15 </w:t>
      </w:r>
      <w:r>
        <w:rPr>
          <w:sz w:val="24"/>
        </w:rPr>
        <w:t>- </w:t>
      </w:r>
      <w:r>
        <w:rPr>
          <w:i/>
          <w:sz w:val="24"/>
        </w:rPr>
        <w:t>La droite sous la Restauration et la tradition du service de l'État</w:t>
      </w:r>
      <w:r>
        <w:rPr>
          <w:sz w:val="24"/>
        </w:rPr>
        <w:t>, par Olivier TORT</w:t>
      </w:r>
      <w:r>
        <w:rPr>
          <w:spacing w:val="-57"/>
          <w:sz w:val="24"/>
        </w:rPr>
        <w:t> </w:t>
      </w:r>
      <w:r>
        <w:rPr>
          <w:sz w:val="24"/>
        </w:rPr>
        <w:t>(doctorat</w:t>
      </w:r>
      <w:r>
        <w:rPr>
          <w:spacing w:val="-1"/>
          <w:sz w:val="24"/>
        </w:rPr>
        <w:t> </w:t>
      </w:r>
      <w:r>
        <w:rPr>
          <w:sz w:val="24"/>
        </w:rPr>
        <w:t>sous la direction de</w:t>
      </w:r>
      <w:r>
        <w:rPr>
          <w:spacing w:val="-1"/>
          <w:sz w:val="24"/>
        </w:rPr>
        <w:t> </w:t>
      </w:r>
      <w:r>
        <w:rPr>
          <w:sz w:val="24"/>
        </w:rPr>
        <w:t>Jean-Pierre</w:t>
      </w:r>
      <w:r>
        <w:rPr>
          <w:spacing w:val="-2"/>
          <w:sz w:val="24"/>
        </w:rPr>
        <w:t> </w:t>
      </w:r>
      <w:r>
        <w:rPr>
          <w:sz w:val="24"/>
        </w:rPr>
        <w:t>Chaline).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297" w:val="left" w:leader="none"/>
        </w:tabs>
        <w:spacing w:line="240" w:lineRule="auto" w:before="0" w:after="0"/>
        <w:ind w:left="116" w:right="315" w:firstLine="0"/>
        <w:jc w:val="left"/>
        <w:rPr>
          <w:sz w:val="24"/>
        </w:rPr>
      </w:pPr>
      <w:r>
        <w:rPr>
          <w:b/>
          <w:sz w:val="24"/>
        </w:rPr>
        <w:t>h 45 </w:t>
      </w:r>
      <w:r>
        <w:rPr>
          <w:sz w:val="24"/>
        </w:rPr>
        <w:t>- </w:t>
      </w:r>
      <w:r>
        <w:rPr>
          <w:i/>
          <w:sz w:val="24"/>
        </w:rPr>
        <w:t>Octave Gréard, vice-recteur de l'académie de Paris et rénovateur de l'Instruction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publique la fin du XIXe siècle</w:t>
      </w:r>
      <w:r>
        <w:rPr>
          <w:sz w:val="24"/>
        </w:rPr>
        <w:t>, par Stéphanie DAUPHIN (doctorat sous la direction de Jean-</w:t>
      </w:r>
      <w:r>
        <w:rPr>
          <w:spacing w:val="-57"/>
          <w:sz w:val="24"/>
        </w:rPr>
        <w:t> </w:t>
      </w:r>
      <w:r>
        <w:rPr>
          <w:sz w:val="24"/>
        </w:rPr>
        <w:t>Noël</w:t>
      </w:r>
      <w:r>
        <w:rPr>
          <w:spacing w:val="1"/>
          <w:sz w:val="24"/>
        </w:rPr>
        <w:t> </w:t>
      </w:r>
      <w:r>
        <w:rPr>
          <w:sz w:val="24"/>
        </w:rPr>
        <w:t>Luc).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240" w:lineRule="auto" w:before="0" w:after="0"/>
        <w:ind w:left="116" w:right="668" w:firstLine="0"/>
        <w:jc w:val="left"/>
        <w:rPr>
          <w:sz w:val="24"/>
        </w:rPr>
      </w:pPr>
      <w:r>
        <w:rPr>
          <w:b/>
          <w:sz w:val="24"/>
        </w:rPr>
        <w:t>h 15 </w:t>
      </w:r>
      <w:r>
        <w:rPr>
          <w:sz w:val="24"/>
        </w:rPr>
        <w:t>- </w:t>
      </w:r>
      <w:r>
        <w:rPr>
          <w:i/>
          <w:sz w:val="24"/>
        </w:rPr>
        <w:t>Le grand monde parisien, nouvel objet dans l'historiographie des élites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contemporaines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par</w:t>
      </w:r>
      <w:r>
        <w:rPr>
          <w:spacing w:val="-1"/>
          <w:sz w:val="24"/>
        </w:rPr>
        <w:t> </w:t>
      </w:r>
      <w:r>
        <w:rPr>
          <w:sz w:val="24"/>
        </w:rPr>
        <w:t>Alice</w:t>
      </w:r>
      <w:r>
        <w:rPr>
          <w:spacing w:val="-3"/>
          <w:sz w:val="24"/>
        </w:rPr>
        <w:t> </w:t>
      </w:r>
      <w:r>
        <w:rPr>
          <w:sz w:val="24"/>
        </w:rPr>
        <w:t>BERNARD (doctorat</w:t>
      </w:r>
      <w:r>
        <w:rPr>
          <w:spacing w:val="-1"/>
          <w:sz w:val="24"/>
        </w:rPr>
        <w:t> </w:t>
      </w:r>
      <w:r>
        <w:rPr>
          <w:sz w:val="24"/>
        </w:rPr>
        <w:t>sous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direction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Christophe</w:t>
      </w:r>
      <w:r>
        <w:rPr>
          <w:spacing w:val="-2"/>
          <w:sz w:val="24"/>
        </w:rPr>
        <w:t> </w:t>
      </w:r>
      <w:r>
        <w:rPr>
          <w:sz w:val="24"/>
        </w:rPr>
        <w:t>Charle)</w:t>
      </w:r>
    </w:p>
    <w:p>
      <w:pPr>
        <w:pStyle w:val="BodyText"/>
      </w:pPr>
    </w:p>
    <w:p>
      <w:pPr>
        <w:spacing w:before="0"/>
        <w:ind w:left="176" w:right="0" w:firstLine="0"/>
        <w:jc w:val="left"/>
        <w:rPr>
          <w:sz w:val="24"/>
        </w:rPr>
      </w:pPr>
      <w:r>
        <w:rPr>
          <w:b/>
          <w:sz w:val="24"/>
        </w:rPr>
        <w:t>10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 45 -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11 h 15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Débat</w:t>
      </w:r>
    </w:p>
    <w:p>
      <w:pPr>
        <w:pStyle w:val="BodyText"/>
        <w:spacing w:before="3"/>
      </w:pPr>
    </w:p>
    <w:p>
      <w:pPr>
        <w:spacing w:before="0"/>
        <w:ind w:left="176" w:right="0" w:firstLine="0"/>
        <w:jc w:val="left"/>
        <w:rPr>
          <w:sz w:val="24"/>
        </w:rPr>
      </w:pPr>
      <w:r>
        <w:rPr>
          <w:b/>
          <w:sz w:val="24"/>
        </w:rPr>
        <w:t>11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 15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11 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30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Pause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0" w:after="0"/>
        <w:ind w:left="116" w:right="477" w:firstLine="0"/>
        <w:jc w:val="left"/>
        <w:rPr>
          <w:sz w:val="24"/>
        </w:rPr>
      </w:pPr>
      <w:r>
        <w:rPr>
          <w:b/>
          <w:sz w:val="24"/>
        </w:rPr>
        <w:t>- Médias et représentations </w:t>
      </w:r>
      <w:r>
        <w:rPr>
          <w:sz w:val="24"/>
        </w:rPr>
        <w:t>Présidence : Professeurs Myriam Tsikounas et Dominique</w:t>
      </w:r>
      <w:r>
        <w:rPr>
          <w:spacing w:val="-57"/>
          <w:sz w:val="24"/>
        </w:rPr>
        <w:t> </w:t>
      </w:r>
      <w:r>
        <w:rPr>
          <w:sz w:val="24"/>
        </w:rPr>
        <w:t>Kalifa</w:t>
      </w:r>
    </w:p>
    <w:p>
      <w:pPr>
        <w:pStyle w:val="BodyText"/>
        <w:spacing w:before="7"/>
      </w:pPr>
    </w:p>
    <w:p>
      <w:pPr>
        <w:spacing w:line="237" w:lineRule="auto" w:before="0"/>
        <w:ind w:left="116" w:right="168" w:firstLine="0"/>
        <w:jc w:val="left"/>
        <w:rPr>
          <w:sz w:val="24"/>
        </w:rPr>
      </w:pPr>
      <w:r>
        <w:rPr>
          <w:b/>
          <w:sz w:val="24"/>
        </w:rPr>
        <w:t>11h30 </w:t>
      </w:r>
      <w:r>
        <w:rPr>
          <w:sz w:val="24"/>
        </w:rPr>
        <w:t>- </w:t>
      </w:r>
      <w:r>
        <w:rPr>
          <w:i/>
          <w:sz w:val="24"/>
        </w:rPr>
        <w:t>Quand la presse fait sa publicité : concurrence et promotion des journaux en France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(1863-1930)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par</w:t>
      </w:r>
      <w:r>
        <w:rPr>
          <w:spacing w:val="-1"/>
          <w:sz w:val="24"/>
        </w:rPr>
        <w:t> </w:t>
      </w:r>
      <w:r>
        <w:rPr>
          <w:sz w:val="24"/>
        </w:rPr>
        <w:t>Benoît LENOBLE (doctorat</w:t>
      </w:r>
      <w:r>
        <w:rPr>
          <w:spacing w:val="-1"/>
          <w:sz w:val="24"/>
        </w:rPr>
        <w:t> </w:t>
      </w:r>
      <w:r>
        <w:rPr>
          <w:sz w:val="24"/>
        </w:rPr>
        <w:t>sous la</w:t>
      </w:r>
      <w:r>
        <w:rPr>
          <w:spacing w:val="-1"/>
          <w:sz w:val="24"/>
        </w:rPr>
        <w:t> </w:t>
      </w:r>
      <w:r>
        <w:rPr>
          <w:sz w:val="24"/>
        </w:rPr>
        <w:t>direction de</w:t>
      </w:r>
      <w:r>
        <w:rPr>
          <w:spacing w:val="-2"/>
          <w:sz w:val="24"/>
        </w:rPr>
        <w:t> </w:t>
      </w:r>
      <w:r>
        <w:rPr>
          <w:sz w:val="24"/>
        </w:rPr>
        <w:t>Dominique</w:t>
      </w:r>
      <w:r>
        <w:rPr>
          <w:spacing w:val="-2"/>
          <w:sz w:val="24"/>
        </w:rPr>
        <w:t> </w:t>
      </w:r>
      <w:r>
        <w:rPr>
          <w:sz w:val="24"/>
        </w:rPr>
        <w:t>Kalifa)</w:t>
      </w:r>
    </w:p>
    <w:p>
      <w:pPr>
        <w:pStyle w:val="BodyText"/>
      </w:pPr>
    </w:p>
    <w:p>
      <w:pPr>
        <w:spacing w:before="1"/>
        <w:ind w:left="116" w:right="515" w:firstLine="0"/>
        <w:jc w:val="left"/>
        <w:rPr>
          <w:sz w:val="24"/>
        </w:rPr>
      </w:pPr>
      <w:r>
        <w:rPr>
          <w:b/>
          <w:sz w:val="24"/>
        </w:rPr>
        <w:t>12h </w:t>
      </w:r>
      <w:r>
        <w:rPr>
          <w:sz w:val="24"/>
        </w:rPr>
        <w:t>-.</w:t>
      </w:r>
      <w:r>
        <w:rPr>
          <w:i/>
          <w:sz w:val="24"/>
        </w:rPr>
        <w:t>La France libre en images</w:t>
      </w:r>
      <w:r>
        <w:rPr>
          <w:sz w:val="24"/>
        </w:rPr>
        <w:t>, Isabelle FLAHAUT-DOMERGUE (doctorat sous la co-</w:t>
      </w:r>
      <w:r>
        <w:rPr>
          <w:spacing w:val="-57"/>
          <w:sz w:val="24"/>
        </w:rPr>
        <w:t> </w:t>
      </w:r>
      <w:r>
        <w:rPr>
          <w:sz w:val="24"/>
        </w:rPr>
        <w:t>direction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Myriam Tsikounas et de</w:t>
      </w:r>
      <w:r>
        <w:rPr>
          <w:spacing w:val="-2"/>
          <w:sz w:val="24"/>
        </w:rPr>
        <w:t> </w:t>
      </w:r>
      <w:r>
        <w:rPr>
          <w:sz w:val="24"/>
        </w:rPr>
        <w:t>Pascal Ory)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12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 30 -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12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 45 </w:t>
      </w:r>
      <w:r>
        <w:rPr>
          <w:sz w:val="24"/>
        </w:rPr>
        <w:t>: Débat</w:t>
      </w:r>
    </w:p>
    <w:p>
      <w:pPr>
        <w:pStyle w:val="BodyText"/>
        <w:spacing w:before="2"/>
      </w:pPr>
    </w:p>
    <w:p>
      <w:pPr>
        <w:pStyle w:val="BodyText"/>
        <w:spacing w:before="0"/>
        <w:ind w:left="116"/>
      </w:pPr>
      <w:r>
        <w:rPr>
          <w:b/>
        </w:rPr>
        <w:t>12</w:t>
      </w:r>
      <w:r>
        <w:rPr>
          <w:b/>
          <w:spacing w:val="-2"/>
        </w:rPr>
        <w:t> </w:t>
      </w:r>
      <w:r>
        <w:rPr>
          <w:b/>
        </w:rPr>
        <w:t>h</w:t>
      </w:r>
      <w:r>
        <w:rPr>
          <w:b/>
          <w:spacing w:val="-1"/>
        </w:rPr>
        <w:t> </w:t>
      </w:r>
      <w:r>
        <w:rPr>
          <w:b/>
        </w:rPr>
        <w:t>45</w:t>
      </w:r>
      <w:r>
        <w:rPr>
          <w:b/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Buffet</w:t>
      </w:r>
      <w:r>
        <w:rPr>
          <w:spacing w:val="-1"/>
        </w:rPr>
        <w:t> </w:t>
      </w:r>
      <w:r>
        <w:rPr/>
        <w:t>au</w:t>
      </w:r>
      <w:r>
        <w:rPr>
          <w:spacing w:val="-1"/>
        </w:rPr>
        <w:t> </w:t>
      </w:r>
      <w:r>
        <w:rPr/>
        <w:t>Club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enseignants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l'université</w:t>
      </w:r>
      <w:r>
        <w:rPr>
          <w:spacing w:val="-1"/>
        </w:rPr>
        <w:t> </w:t>
      </w:r>
      <w:r>
        <w:rPr/>
        <w:t>Paris</w:t>
      </w:r>
      <w:r>
        <w:rPr>
          <w:spacing w:val="1"/>
        </w:rPr>
        <w:t> </w:t>
      </w:r>
      <w:r>
        <w:rPr/>
        <w:t>IV</w:t>
      </w:r>
    </w:p>
    <w:p>
      <w:pPr>
        <w:spacing w:after="0"/>
        <w:sectPr>
          <w:type w:val="continuous"/>
          <w:pgSz w:w="11910" w:h="16840"/>
          <w:pgMar w:top="1340" w:bottom="280" w:left="1300" w:right="1340"/>
        </w:sectPr>
      </w:pPr>
    </w:p>
    <w:p>
      <w:pPr>
        <w:pStyle w:val="ListParagraph"/>
        <w:numPr>
          <w:ilvl w:val="0"/>
          <w:numId w:val="1"/>
        </w:numPr>
        <w:tabs>
          <w:tab w:pos="458" w:val="left" w:leader="none"/>
        </w:tabs>
        <w:spacing w:line="240" w:lineRule="auto" w:before="90" w:after="0"/>
        <w:ind w:left="457" w:right="0" w:hanging="342"/>
        <w:jc w:val="left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Sources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instruments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travail</w:t>
      </w:r>
    </w:p>
    <w:p>
      <w:pPr>
        <w:pStyle w:val="BodyText"/>
        <w:spacing w:before="0"/>
        <w:rPr>
          <w:b/>
        </w:rPr>
      </w:pPr>
    </w:p>
    <w:p>
      <w:pPr>
        <w:spacing w:before="0"/>
        <w:ind w:left="116" w:right="742" w:firstLine="0"/>
        <w:jc w:val="left"/>
        <w:rPr>
          <w:sz w:val="24"/>
        </w:rPr>
      </w:pPr>
      <w:r>
        <w:rPr>
          <w:b/>
          <w:sz w:val="24"/>
        </w:rPr>
        <w:t>14h - 15h </w:t>
      </w:r>
      <w:r>
        <w:rPr>
          <w:sz w:val="24"/>
        </w:rPr>
        <w:t>: </w:t>
      </w:r>
      <w:r>
        <w:rPr>
          <w:i/>
          <w:sz w:val="24"/>
        </w:rPr>
        <w:t>Les fonds du XIXe siècle aux Archives nationales</w:t>
      </w:r>
      <w:r>
        <w:rPr>
          <w:sz w:val="24"/>
        </w:rPr>
        <w:t>, conférence du professeur</w:t>
      </w:r>
      <w:r>
        <w:rPr>
          <w:spacing w:val="-57"/>
          <w:sz w:val="24"/>
        </w:rPr>
        <w:t> </w:t>
      </w:r>
      <w:r>
        <w:rPr>
          <w:sz w:val="24"/>
        </w:rPr>
        <w:t>Bertrand</w:t>
      </w:r>
      <w:r>
        <w:rPr>
          <w:spacing w:val="-1"/>
          <w:sz w:val="24"/>
        </w:rPr>
        <w:t> </w:t>
      </w:r>
      <w:r>
        <w:rPr>
          <w:sz w:val="24"/>
        </w:rPr>
        <w:t>JOLY (Université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Nantes),</w:t>
      </w:r>
      <w:r>
        <w:rPr>
          <w:spacing w:val="-1"/>
          <w:sz w:val="24"/>
        </w:rPr>
        <w:t> </w:t>
      </w:r>
      <w:r>
        <w:rPr>
          <w:sz w:val="24"/>
        </w:rPr>
        <w:t>ancien</w:t>
      </w:r>
      <w:r>
        <w:rPr>
          <w:spacing w:val="-1"/>
          <w:sz w:val="24"/>
        </w:rPr>
        <w:t> </w:t>
      </w:r>
      <w:r>
        <w:rPr>
          <w:sz w:val="24"/>
        </w:rPr>
        <w:t>conservateur</w:t>
      </w:r>
      <w:r>
        <w:rPr>
          <w:spacing w:val="-1"/>
          <w:sz w:val="24"/>
        </w:rPr>
        <w:t> </w:t>
      </w:r>
      <w:r>
        <w:rPr>
          <w:sz w:val="24"/>
        </w:rPr>
        <w:t>aux</w:t>
      </w:r>
      <w:r>
        <w:rPr>
          <w:spacing w:val="1"/>
          <w:sz w:val="24"/>
        </w:rPr>
        <w:t> </w:t>
      </w:r>
      <w:r>
        <w:rPr>
          <w:sz w:val="24"/>
        </w:rPr>
        <w:t>Archives</w:t>
      </w:r>
      <w:r>
        <w:rPr>
          <w:spacing w:val="-1"/>
          <w:sz w:val="24"/>
        </w:rPr>
        <w:t> </w:t>
      </w:r>
      <w:r>
        <w:rPr>
          <w:sz w:val="24"/>
        </w:rPr>
        <w:t>nationales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03" w:val="left" w:leader="none"/>
        </w:tabs>
        <w:spacing w:line="240" w:lineRule="auto" w:before="0" w:after="0"/>
        <w:ind w:left="502" w:right="0" w:hanging="327"/>
        <w:jc w:val="left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Religion et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politique</w:t>
      </w:r>
      <w:r>
        <w:rPr>
          <w:b/>
          <w:spacing w:val="-1"/>
          <w:sz w:val="24"/>
        </w:rPr>
        <w:t> </w:t>
      </w:r>
      <w:r>
        <w:rPr>
          <w:sz w:val="24"/>
        </w:rPr>
        <w:t>Présidence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Professeur</w:t>
      </w:r>
      <w:r>
        <w:rPr>
          <w:spacing w:val="-2"/>
          <w:sz w:val="24"/>
        </w:rPr>
        <w:t> </w:t>
      </w:r>
      <w:r>
        <w:rPr>
          <w:sz w:val="24"/>
        </w:rPr>
        <w:t>Philippe</w:t>
      </w:r>
      <w:r>
        <w:rPr>
          <w:spacing w:val="-1"/>
          <w:sz w:val="24"/>
        </w:rPr>
        <w:t> </w:t>
      </w:r>
      <w:r>
        <w:rPr>
          <w:sz w:val="24"/>
        </w:rPr>
        <w:t>Boutry</w:t>
      </w:r>
    </w:p>
    <w:p>
      <w:pPr>
        <w:pStyle w:val="BodyText"/>
        <w:spacing w:before="3"/>
      </w:pPr>
    </w:p>
    <w:p>
      <w:pPr>
        <w:spacing w:before="0"/>
        <w:ind w:left="116" w:right="636" w:firstLine="0"/>
        <w:jc w:val="left"/>
        <w:rPr>
          <w:sz w:val="24"/>
        </w:rPr>
      </w:pPr>
      <w:r>
        <w:rPr>
          <w:b/>
          <w:sz w:val="24"/>
        </w:rPr>
        <w:t>15h </w:t>
      </w:r>
      <w:r>
        <w:rPr>
          <w:sz w:val="24"/>
        </w:rPr>
        <w:t>- </w:t>
      </w:r>
      <w:r>
        <w:rPr>
          <w:i/>
          <w:sz w:val="24"/>
        </w:rPr>
        <w:t>Orléanisme et légitimité : le cas de la chapelle de Dreux, 1814-1848</w:t>
      </w:r>
      <w:r>
        <w:rPr>
          <w:sz w:val="24"/>
        </w:rPr>
        <w:t>, par Grégoire</w:t>
      </w:r>
      <w:r>
        <w:rPr>
          <w:spacing w:val="-57"/>
          <w:sz w:val="24"/>
        </w:rPr>
        <w:t> </w:t>
      </w:r>
      <w:r>
        <w:rPr>
          <w:sz w:val="24"/>
        </w:rPr>
        <w:t>FRANCONIE (doctorat sous la</w:t>
      </w:r>
      <w:r>
        <w:rPr>
          <w:spacing w:val="-2"/>
          <w:sz w:val="24"/>
        </w:rPr>
        <w:t> </w:t>
      </w:r>
      <w:r>
        <w:rPr>
          <w:sz w:val="24"/>
        </w:rPr>
        <w:t>direction de</w:t>
      </w:r>
      <w:r>
        <w:rPr>
          <w:spacing w:val="-1"/>
          <w:sz w:val="24"/>
        </w:rPr>
        <w:t> </w:t>
      </w:r>
      <w:r>
        <w:rPr>
          <w:sz w:val="24"/>
        </w:rPr>
        <w:t>Philippe</w:t>
      </w:r>
      <w:r>
        <w:rPr>
          <w:spacing w:val="-1"/>
          <w:sz w:val="24"/>
        </w:rPr>
        <w:t> </w:t>
      </w:r>
      <w:r>
        <w:rPr>
          <w:sz w:val="24"/>
        </w:rPr>
        <w:t>Boutry)</w:t>
      </w:r>
    </w:p>
    <w:p>
      <w:pPr>
        <w:pStyle w:val="BodyText"/>
      </w:pPr>
    </w:p>
    <w:p>
      <w:pPr>
        <w:spacing w:before="0"/>
        <w:ind w:left="116" w:right="784" w:firstLine="0"/>
        <w:jc w:val="left"/>
        <w:rPr>
          <w:sz w:val="24"/>
        </w:rPr>
      </w:pPr>
      <w:r>
        <w:rPr>
          <w:b/>
          <w:sz w:val="24"/>
        </w:rPr>
        <w:t>15 h 30</w:t>
      </w:r>
      <w:r>
        <w:rPr>
          <w:sz w:val="24"/>
        </w:rPr>
        <w:t>- </w:t>
      </w:r>
      <w:r>
        <w:rPr>
          <w:i/>
          <w:sz w:val="24"/>
        </w:rPr>
        <w:t>Le Saint-Siège et l'Extrême-Orient, de Léon XIII à Pie XII</w:t>
      </w:r>
      <w:r>
        <w:rPr>
          <w:sz w:val="24"/>
        </w:rPr>
        <w:t>, par Olivier SIBRE</w:t>
      </w:r>
      <w:r>
        <w:rPr>
          <w:spacing w:val="-57"/>
          <w:sz w:val="24"/>
        </w:rPr>
        <w:t> </w:t>
      </w:r>
      <w:r>
        <w:rPr>
          <w:sz w:val="24"/>
        </w:rPr>
        <w:t>(doctorat</w:t>
      </w:r>
      <w:r>
        <w:rPr>
          <w:spacing w:val="-1"/>
          <w:sz w:val="24"/>
        </w:rPr>
        <w:t> </w:t>
      </w:r>
      <w:r>
        <w:rPr>
          <w:sz w:val="24"/>
        </w:rPr>
        <w:t>sous la direction de</w:t>
      </w:r>
      <w:r>
        <w:rPr>
          <w:spacing w:val="-1"/>
          <w:sz w:val="24"/>
        </w:rPr>
        <w:t> </w:t>
      </w:r>
      <w:r>
        <w:rPr>
          <w:sz w:val="24"/>
        </w:rPr>
        <w:t>Jacques-Olivier</w:t>
      </w:r>
      <w:r>
        <w:rPr>
          <w:spacing w:val="1"/>
          <w:sz w:val="24"/>
        </w:rPr>
        <w:t> </w:t>
      </w:r>
      <w:r>
        <w:rPr>
          <w:sz w:val="24"/>
        </w:rPr>
        <w:t>Boudon).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 30 -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 45 </w:t>
      </w:r>
      <w:r>
        <w:rPr>
          <w:sz w:val="24"/>
        </w:rPr>
        <w:t>: Débat</w:t>
      </w:r>
    </w:p>
    <w:p>
      <w:pPr>
        <w:pStyle w:val="BodyText"/>
        <w:spacing w:before="2"/>
      </w:pPr>
    </w:p>
    <w:p>
      <w:pPr>
        <w:pStyle w:val="BodyText"/>
        <w:spacing w:before="1"/>
        <w:ind w:left="176"/>
      </w:pPr>
      <w:r>
        <w:rPr/>
        <w:t>NB.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durée des communications</w:t>
      </w:r>
      <w:r>
        <w:rPr>
          <w:spacing w:val="-1"/>
        </w:rPr>
        <w:t> </w:t>
      </w:r>
      <w:r>
        <w:rPr/>
        <w:t>est</w:t>
      </w:r>
      <w:r>
        <w:rPr>
          <w:spacing w:val="-1"/>
        </w:rPr>
        <w:t> </w:t>
      </w:r>
      <w:r>
        <w:rPr/>
        <w:t>réduite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25</w:t>
      </w:r>
      <w:r>
        <w:rPr>
          <w:spacing w:val="-1"/>
        </w:rPr>
        <w:t> </w:t>
      </w:r>
      <w:r>
        <w:rPr/>
        <w:t>mm</w:t>
      </w:r>
    </w:p>
    <w:sectPr>
      <w:pgSz w:w="11910" w:h="16840"/>
      <w:pgMar w:top="158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9"/>
      <w:numFmt w:val="decimal"/>
      <w:lvlText w:val="%1"/>
      <w:lvlJc w:val="left"/>
      <w:pPr>
        <w:ind w:left="116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34" w:hanging="18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49" w:hanging="18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63" w:hanging="18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78" w:hanging="18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693" w:hanging="18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07" w:hanging="18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22" w:hanging="18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37" w:hanging="18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270" w:hanging="15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78" w:hanging="15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77" w:hanging="15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75" w:hanging="15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874" w:hanging="15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73" w:hanging="15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71" w:hanging="15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70" w:hanging="15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69" w:hanging="154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6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16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Lhermitte-Blondy</dc:creator>
  <dcterms:created xsi:type="dcterms:W3CDTF">2024-06-07T13:42:31Z</dcterms:created>
  <dcterms:modified xsi:type="dcterms:W3CDTF">2024-06-07T13:42:31Z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2024-06-07T00:00:00Z</vt:filetime>
  </property>
</Properties>
</file>