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8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5328285" cy="75603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328285" cy="7560309"/>
                          <a:chExt cx="5328285" cy="75603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5" cy="502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5031536"/>
                            <a:ext cx="5328285" cy="1864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1864360">
                                <a:moveTo>
                                  <a:pt x="532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3852"/>
                                </a:lnTo>
                                <a:lnTo>
                                  <a:pt x="5328005" y="1863852"/>
                                </a:lnTo>
                                <a:lnTo>
                                  <a:pt x="532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95388"/>
                            <a:ext cx="5328005" cy="6646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171" y="7029592"/>
                            <a:ext cx="150375" cy="130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16941" y="7029589"/>
                            <a:ext cx="250825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416559">
                                <a:moveTo>
                                  <a:pt x="245783" y="321437"/>
                                </a:moveTo>
                                <a:lnTo>
                                  <a:pt x="233489" y="277571"/>
                                </a:lnTo>
                                <a:lnTo>
                                  <a:pt x="203352" y="247065"/>
                                </a:lnTo>
                                <a:lnTo>
                                  <a:pt x="165455" y="227660"/>
                                </a:lnTo>
                                <a:lnTo>
                                  <a:pt x="98018" y="208813"/>
                                </a:lnTo>
                                <a:lnTo>
                                  <a:pt x="58534" y="194221"/>
                                </a:lnTo>
                                <a:lnTo>
                                  <a:pt x="22415" y="172377"/>
                                </a:lnTo>
                                <a:lnTo>
                                  <a:pt x="622" y="142354"/>
                                </a:lnTo>
                                <a:lnTo>
                                  <a:pt x="0" y="146354"/>
                                </a:lnTo>
                                <a:lnTo>
                                  <a:pt x="0" y="207746"/>
                                </a:lnTo>
                                <a:lnTo>
                                  <a:pt x="2997" y="216192"/>
                                </a:lnTo>
                                <a:lnTo>
                                  <a:pt x="40703" y="234962"/>
                                </a:lnTo>
                                <a:lnTo>
                                  <a:pt x="117335" y="255803"/>
                                </a:lnTo>
                                <a:lnTo>
                                  <a:pt x="150393" y="268757"/>
                                </a:lnTo>
                                <a:lnTo>
                                  <a:pt x="170967" y="283502"/>
                                </a:lnTo>
                                <a:lnTo>
                                  <a:pt x="181521" y="300456"/>
                                </a:lnTo>
                                <a:lnTo>
                                  <a:pt x="184492" y="320090"/>
                                </a:lnTo>
                                <a:lnTo>
                                  <a:pt x="178650" y="347662"/>
                                </a:lnTo>
                                <a:lnTo>
                                  <a:pt x="162648" y="366471"/>
                                </a:lnTo>
                                <a:lnTo>
                                  <a:pt x="138836" y="377228"/>
                                </a:lnTo>
                                <a:lnTo>
                                  <a:pt x="109512" y="380644"/>
                                </a:lnTo>
                                <a:lnTo>
                                  <a:pt x="80683" y="377355"/>
                                </a:lnTo>
                                <a:lnTo>
                                  <a:pt x="54508" y="368312"/>
                                </a:lnTo>
                                <a:lnTo>
                                  <a:pt x="31546" y="354736"/>
                                </a:lnTo>
                                <a:lnTo>
                                  <a:pt x="12217" y="337743"/>
                                </a:lnTo>
                                <a:lnTo>
                                  <a:pt x="3835" y="355498"/>
                                </a:lnTo>
                                <a:lnTo>
                                  <a:pt x="21755" y="378396"/>
                                </a:lnTo>
                                <a:lnTo>
                                  <a:pt x="48768" y="397764"/>
                                </a:lnTo>
                                <a:lnTo>
                                  <a:pt x="82511" y="411187"/>
                                </a:lnTo>
                                <a:lnTo>
                                  <a:pt x="120650" y="416204"/>
                                </a:lnTo>
                                <a:lnTo>
                                  <a:pt x="120777" y="416204"/>
                                </a:lnTo>
                                <a:lnTo>
                                  <a:pt x="168808" y="410591"/>
                                </a:lnTo>
                                <a:lnTo>
                                  <a:pt x="208610" y="392925"/>
                                </a:lnTo>
                                <a:lnTo>
                                  <a:pt x="219824" y="380644"/>
                                </a:lnTo>
                                <a:lnTo>
                                  <a:pt x="235750" y="363194"/>
                                </a:lnTo>
                                <a:lnTo>
                                  <a:pt x="245783" y="321437"/>
                                </a:lnTo>
                                <a:close/>
                              </a:path>
                              <a:path w="250825" h="416559">
                                <a:moveTo>
                                  <a:pt x="250367" y="224205"/>
                                </a:moveTo>
                                <a:lnTo>
                                  <a:pt x="239268" y="195681"/>
                                </a:lnTo>
                                <a:lnTo>
                                  <a:pt x="204343" y="178816"/>
                                </a:lnTo>
                                <a:lnTo>
                                  <a:pt x="134962" y="163169"/>
                                </a:lnTo>
                                <a:lnTo>
                                  <a:pt x="101219" y="152996"/>
                                </a:lnTo>
                                <a:lnTo>
                                  <a:pt x="78663" y="141325"/>
                                </a:lnTo>
                                <a:lnTo>
                                  <a:pt x="66052" y="125895"/>
                                </a:lnTo>
                                <a:lnTo>
                                  <a:pt x="62128" y="104457"/>
                                </a:lnTo>
                                <a:lnTo>
                                  <a:pt x="64998" y="87122"/>
                                </a:lnTo>
                                <a:lnTo>
                                  <a:pt x="72999" y="71856"/>
                                </a:lnTo>
                                <a:lnTo>
                                  <a:pt x="85229" y="59461"/>
                                </a:lnTo>
                                <a:lnTo>
                                  <a:pt x="100787" y="50711"/>
                                </a:lnTo>
                                <a:lnTo>
                                  <a:pt x="100787" y="45097"/>
                                </a:lnTo>
                                <a:lnTo>
                                  <a:pt x="109321" y="45097"/>
                                </a:lnTo>
                                <a:lnTo>
                                  <a:pt x="109321" y="27470"/>
                                </a:lnTo>
                                <a:lnTo>
                                  <a:pt x="112903" y="19189"/>
                                </a:lnTo>
                                <a:lnTo>
                                  <a:pt x="122453" y="17691"/>
                                </a:lnTo>
                                <a:lnTo>
                                  <a:pt x="124180" y="0"/>
                                </a:lnTo>
                                <a:lnTo>
                                  <a:pt x="78828" y="8140"/>
                                </a:lnTo>
                                <a:lnTo>
                                  <a:pt x="41478" y="30060"/>
                                </a:lnTo>
                                <a:lnTo>
                                  <a:pt x="16598" y="63055"/>
                                </a:lnTo>
                                <a:lnTo>
                                  <a:pt x="8610" y="104457"/>
                                </a:lnTo>
                                <a:lnTo>
                                  <a:pt x="22339" y="146088"/>
                                </a:lnTo>
                                <a:lnTo>
                                  <a:pt x="52666" y="173240"/>
                                </a:lnTo>
                                <a:lnTo>
                                  <a:pt x="89839" y="189458"/>
                                </a:lnTo>
                                <a:lnTo>
                                  <a:pt x="124104" y="198259"/>
                                </a:lnTo>
                                <a:lnTo>
                                  <a:pt x="153974" y="205613"/>
                                </a:lnTo>
                                <a:lnTo>
                                  <a:pt x="190855" y="219316"/>
                                </a:lnTo>
                                <a:lnTo>
                                  <a:pt x="225399" y="241655"/>
                                </a:lnTo>
                                <a:lnTo>
                                  <a:pt x="248234" y="274878"/>
                                </a:lnTo>
                                <a:lnTo>
                                  <a:pt x="250367" y="224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29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633" y="7069061"/>
                            <a:ext cx="719132" cy="3389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1091" y="7070267"/>
                            <a:ext cx="1030116" cy="3348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8839" y="7130008"/>
                            <a:ext cx="592607" cy="209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2282" y="7057903"/>
                            <a:ext cx="375476" cy="3595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7381" y="7082218"/>
                            <a:ext cx="533457" cy="310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pt;margin-top:.001001pt;width:419.55pt;height:595.3pt;mso-position-horizontal-relative:page;mso-position-vertical-relative:page;z-index:-15878656" id="docshapegroup1" coordorigin="0,0" coordsize="8391,11906">
                <v:shape style="position:absolute;left:0;top:0;width:8391;height:7919" type="#_x0000_t75" id="docshape2" stroked="false">
                  <v:imagedata r:id="rId5" o:title=""/>
                </v:shape>
                <v:rect style="position:absolute;left:0;top:7923;width:8391;height:2936" id="docshape3" filled="true" fillcolor="#fdb515" stroked="false">
                  <v:fill type="solid"/>
                </v:rect>
                <v:shape style="position:absolute;left:0;top:10858;width:8391;height:1047" type="#_x0000_t75" id="docshape4" stroked="false">
                  <v:imagedata r:id="rId6" o:title=""/>
                </v:shape>
                <v:shape style="position:absolute;left:482;top:11070;width:237;height:206" type="#_x0000_t75" id="docshape5" stroked="false">
                  <v:imagedata r:id="rId7" o:title=""/>
                </v:shape>
                <v:shape style="position:absolute;left:341;top:11070;width:395;height:656" id="docshape6" coordorigin="342,11070" coordsize="395,656" path="m729,11576l709,11507,662,11459,602,11429,546,11412,496,11399,434,11376,377,11342,343,11294,342,11301,342,11397,346,11411,406,11440,526,11473,578,11493,611,11517,628,11543,632,11574,623,11618,598,11647,560,11664,514,11670,469,11664,427,11650,391,11629,361,11602,348,11630,376,11666,418,11697,472,11718,532,11726,532,11726,607,11717,670,11689,688,11670,713,11642,729,11576xm736,11423l718,11378,663,11352,554,11327,501,11311,466,11293,446,11268,439,11235,444,11207,457,11183,476,11164,500,11150,500,11141,514,11141,514,11113,519,11100,534,11098,537,11070,466,11083,407,11118,368,11170,355,11235,377,11300,425,11343,483,11369,537,11382,584,11394,642,11416,697,11451,733,11503,736,11423xe" filled="true" fillcolor="#102970" stroked="false">
                  <v:path arrowok="t"/>
                  <v:fill type="solid"/>
                </v:shape>
                <v:shape style="position:absolute;left:841;top:11132;width:1133;height:534" type="#_x0000_t75" id="docshape7" stroked="false">
                  <v:imagedata r:id="rId8" o:title=""/>
                </v:shape>
                <v:shape style="position:absolute;left:2631;top:11134;width:1623;height:528" type="#_x0000_t75" id="docshape8" stroked="false">
                  <v:imagedata r:id="rId9" o:title=""/>
                </v:shape>
                <v:shape style="position:absolute;left:5698;top:11228;width:934;height:331" type="#_x0000_t75" id="docshape9" stroked="false">
                  <v:imagedata r:id="rId10" o:title=""/>
                </v:shape>
                <v:shape style="position:absolute;left:4680;top:11114;width:592;height:567" type="#_x0000_t75" id="docshape10" stroked="false">
                  <v:imagedata r:id="rId11" o:title=""/>
                </v:shape>
                <v:shape style="position:absolute;left:7003;top:11153;width:841;height:490" type="#_x0000_t75" id="docshape11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42125</wp:posOffset>
                </wp:positionH>
                <wp:positionV relativeFrom="page">
                  <wp:posOffset>564186</wp:posOffset>
                </wp:positionV>
                <wp:extent cx="123189" cy="295211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123189" cy="295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Session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du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parlement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Francfort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juin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1848.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Ludwig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von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z w:val="14"/>
                              </w:rPr>
                              <w:t>Elliott,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color w:val="FFFFFF"/>
                                <w:spacing w:val="-4"/>
                                <w:sz w:val="14"/>
                              </w:rPr>
                              <w:t>1848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.316935pt;margin-top:44.424114pt;width:9.7pt;height:232.45pt;mso-position-horizontal-relative:page;mso-position-vertical-relative:page;z-index:15729152" type="#_x0000_t202" id="docshape12" filled="false" stroked="false">
                <v:textbox inset="0,0,0,0" style="layout-flow:vertical;mso-layout-flow-alt:bottom-to-top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color w:val="FFFFFF"/>
                          <w:sz w:val="14"/>
                        </w:rPr>
                        <w:t>Session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du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parlement</w:t>
                      </w:r>
                      <w:r>
                        <w:rPr>
                          <w:rFonts w:ascii="Arial MT"/>
                          <w:color w:val="FFFFF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Francfort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en</w:t>
                      </w:r>
                      <w:r>
                        <w:rPr>
                          <w:rFonts w:ascii="Arial MT"/>
                          <w:color w:val="FFFFF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juin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1848.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Ludwig</w:t>
                      </w:r>
                      <w:r>
                        <w:rPr>
                          <w:rFonts w:ascii="Arial MT"/>
                          <w:color w:val="FFFFFF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von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z w:val="14"/>
                        </w:rPr>
                        <w:t>Elliott,</w:t>
                      </w:r>
                      <w:r>
                        <w:rPr>
                          <w:rFonts w:ascii="Arial MT"/>
                          <w:color w:val="FFFFFF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Arial MT"/>
                          <w:color w:val="FFFFFF"/>
                          <w:spacing w:val="-4"/>
                          <w:sz w:val="14"/>
                        </w:rPr>
                        <w:t>1848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5"/>
        <w:rPr>
          <w:rFonts w:ascii="Times New Roman"/>
        </w:rPr>
      </w:pPr>
    </w:p>
    <w:p>
      <w:pPr>
        <w:pStyle w:val="BodyText"/>
        <w:spacing w:before="1"/>
        <w:ind w:left="101"/>
      </w:pPr>
      <w:r>
        <w:rPr>
          <w:color w:val="231F20"/>
        </w:rPr>
        <w:t>Colloque</w:t>
      </w:r>
      <w:r>
        <w:rPr>
          <w:color w:val="231F20"/>
          <w:spacing w:val="52"/>
        </w:rPr>
        <w:t> </w:t>
      </w:r>
      <w:r>
        <w:rPr>
          <w:color w:val="231F20"/>
        </w:rPr>
        <w:t>international</w:t>
      </w:r>
      <w:r>
        <w:rPr>
          <w:color w:val="231F20"/>
          <w:spacing w:val="52"/>
        </w:rPr>
        <w:t> </w:t>
      </w:r>
      <w:r>
        <w:rPr>
          <w:color w:val="231F20"/>
        </w:rPr>
        <w:t>du</w:t>
      </w:r>
      <w:r>
        <w:rPr>
          <w:color w:val="231F20"/>
          <w:spacing w:val="52"/>
        </w:rPr>
        <w:t> </w:t>
      </w:r>
      <w:r>
        <w:rPr>
          <w:color w:val="231F20"/>
        </w:rPr>
        <w:t>cent</w:t>
      </w:r>
      <w:r>
        <w:rPr>
          <w:color w:val="231F20"/>
          <w:spacing w:val="52"/>
        </w:rPr>
        <w:t> </w:t>
      </w:r>
      <w:r>
        <w:rPr>
          <w:color w:val="231F20"/>
        </w:rPr>
        <w:t>soixante-dixième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anniversaire</w:t>
      </w:r>
    </w:p>
    <w:p>
      <w:pPr>
        <w:spacing w:line="145" w:lineRule="exact" w:before="43"/>
        <w:ind w:left="101" w:right="0" w:firstLine="0"/>
        <w:jc w:val="left"/>
        <w:rPr>
          <w:sz w:val="13"/>
        </w:rPr>
      </w:pPr>
      <w:r>
        <w:rPr>
          <w:color w:val="231F20"/>
          <w:sz w:val="13"/>
        </w:rPr>
        <w:t>Organisé</w:t>
      </w:r>
      <w:r>
        <w:rPr>
          <w:color w:val="231F20"/>
          <w:spacing w:val="-3"/>
          <w:sz w:val="13"/>
        </w:rPr>
        <w:t> </w:t>
      </w:r>
      <w:r>
        <w:rPr>
          <w:color w:val="231F20"/>
          <w:sz w:val="13"/>
        </w:rPr>
        <w:t>par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le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Centre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d’histoire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du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XIX</w:t>
      </w:r>
      <w:r>
        <w:rPr>
          <w:color w:val="231F20"/>
          <w:position w:val="4"/>
          <w:sz w:val="7"/>
        </w:rPr>
        <w:t>e</w:t>
      </w:r>
      <w:r>
        <w:rPr>
          <w:color w:val="231F20"/>
          <w:spacing w:val="13"/>
          <w:position w:val="4"/>
          <w:sz w:val="7"/>
        </w:rPr>
        <w:t> </w:t>
      </w:r>
      <w:r>
        <w:rPr>
          <w:color w:val="231F20"/>
          <w:sz w:val="13"/>
        </w:rPr>
        <w:t>siècle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et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l’axe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politique</w:t>
      </w:r>
      <w:r>
        <w:rPr>
          <w:color w:val="231F20"/>
          <w:spacing w:val="-2"/>
          <w:sz w:val="13"/>
        </w:rPr>
        <w:t> </w:t>
      </w:r>
      <w:r>
        <w:rPr>
          <w:color w:val="231F20"/>
          <w:sz w:val="13"/>
        </w:rPr>
        <w:t>du</w:t>
      </w:r>
      <w:r>
        <w:rPr>
          <w:color w:val="231F20"/>
          <w:spacing w:val="-3"/>
          <w:sz w:val="13"/>
        </w:rPr>
        <w:t> </w:t>
      </w:r>
      <w:r>
        <w:rPr>
          <w:color w:val="231F20"/>
          <w:sz w:val="13"/>
        </w:rPr>
        <w:t>LabEx</w:t>
      </w:r>
      <w:r>
        <w:rPr>
          <w:color w:val="231F20"/>
          <w:spacing w:val="-2"/>
          <w:sz w:val="13"/>
        </w:rPr>
        <w:t> </w:t>
      </w:r>
      <w:r>
        <w:rPr>
          <w:color w:val="231F20"/>
          <w:spacing w:val="-4"/>
          <w:sz w:val="13"/>
        </w:rPr>
        <w:t>EHNE</w:t>
      </w:r>
    </w:p>
    <w:p>
      <w:pPr>
        <w:pStyle w:val="Title"/>
      </w:pPr>
      <w:r>
        <w:rPr>
          <w:color w:val="FFFFFF"/>
          <w:spacing w:val="-6"/>
        </w:rPr>
        <w:t>Les</w:t>
      </w:r>
      <w:r>
        <w:rPr>
          <w:color w:val="FFFFFF"/>
          <w:spacing w:val="-37"/>
        </w:rPr>
        <w:t> </w:t>
      </w:r>
      <w:r>
        <w:rPr>
          <w:color w:val="FFFFFF"/>
          <w:spacing w:val="-6"/>
        </w:rPr>
        <w:t>acteurs</w:t>
      </w:r>
      <w:r>
        <w:rPr>
          <w:color w:val="FFFFFF"/>
          <w:spacing w:val="-37"/>
        </w:rPr>
        <w:t> </w:t>
      </w:r>
      <w:r>
        <w:rPr>
          <w:color w:val="FFFFFF"/>
          <w:spacing w:val="-6"/>
        </w:rPr>
        <w:t>européens</w:t>
      </w:r>
    </w:p>
    <w:p>
      <w:pPr>
        <w:spacing w:line="433" w:lineRule="exact" w:before="0"/>
        <w:ind w:left="101" w:right="0" w:firstLine="0"/>
        <w:jc w:val="left"/>
        <w:rPr>
          <w:rFonts w:ascii="Arial MT" w:hAnsi="Arial MT"/>
          <w:sz w:val="43"/>
        </w:rPr>
      </w:pPr>
      <w:r>
        <w:rPr>
          <w:rFonts w:ascii="Arial MT" w:hAnsi="Arial MT"/>
          <w:color w:val="FFFFFF"/>
          <w:w w:val="105"/>
          <w:sz w:val="43"/>
        </w:rPr>
        <w:t>du</w:t>
      </w:r>
      <w:r>
        <w:rPr>
          <w:rFonts w:ascii="Arial MT" w:hAnsi="Arial MT"/>
          <w:color w:val="FFFFFF"/>
          <w:spacing w:val="9"/>
          <w:w w:val="105"/>
          <w:sz w:val="43"/>
        </w:rPr>
        <w:t> </w:t>
      </w:r>
      <w:r>
        <w:rPr>
          <w:rFonts w:ascii="Arial MT" w:hAnsi="Arial MT"/>
          <w:color w:val="FFFFFF"/>
          <w:w w:val="105"/>
          <w:sz w:val="43"/>
        </w:rPr>
        <w:t>«</w:t>
      </w:r>
      <w:r>
        <w:rPr>
          <w:rFonts w:ascii="Arial MT" w:hAnsi="Arial MT"/>
          <w:color w:val="FFFFFF"/>
          <w:spacing w:val="-35"/>
          <w:w w:val="105"/>
          <w:sz w:val="43"/>
        </w:rPr>
        <w:t> </w:t>
      </w:r>
      <w:r>
        <w:rPr>
          <w:rFonts w:ascii="Arial MT" w:hAnsi="Arial MT"/>
          <w:color w:val="FFFFFF"/>
          <w:w w:val="105"/>
          <w:sz w:val="43"/>
        </w:rPr>
        <w:t>printemps</w:t>
      </w:r>
      <w:r>
        <w:rPr>
          <w:rFonts w:ascii="Arial MT" w:hAnsi="Arial MT"/>
          <w:color w:val="FFFFFF"/>
          <w:spacing w:val="9"/>
          <w:w w:val="105"/>
          <w:sz w:val="43"/>
        </w:rPr>
        <w:t> </w:t>
      </w:r>
      <w:r>
        <w:rPr>
          <w:rFonts w:ascii="Arial MT" w:hAnsi="Arial MT"/>
          <w:color w:val="FFFFFF"/>
          <w:w w:val="105"/>
          <w:sz w:val="43"/>
        </w:rPr>
        <w:t>des</w:t>
      </w:r>
      <w:r>
        <w:rPr>
          <w:rFonts w:ascii="Arial MT" w:hAnsi="Arial MT"/>
          <w:color w:val="FFFFFF"/>
          <w:spacing w:val="9"/>
          <w:w w:val="105"/>
          <w:sz w:val="43"/>
        </w:rPr>
        <w:t> </w:t>
      </w:r>
      <w:r>
        <w:rPr>
          <w:rFonts w:ascii="Arial MT" w:hAnsi="Arial MT"/>
          <w:color w:val="FFFFFF"/>
          <w:w w:val="105"/>
          <w:sz w:val="43"/>
        </w:rPr>
        <w:t>peuples</w:t>
      </w:r>
      <w:r>
        <w:rPr>
          <w:rFonts w:ascii="Arial MT" w:hAnsi="Arial MT"/>
          <w:color w:val="FFFFFF"/>
          <w:spacing w:val="-34"/>
          <w:w w:val="105"/>
          <w:sz w:val="43"/>
        </w:rPr>
        <w:t> </w:t>
      </w:r>
      <w:r>
        <w:rPr>
          <w:rFonts w:ascii="Arial MT" w:hAnsi="Arial MT"/>
          <w:color w:val="FFFFFF"/>
          <w:w w:val="105"/>
          <w:sz w:val="43"/>
        </w:rPr>
        <w:t>»</w:t>
      </w:r>
      <w:r>
        <w:rPr>
          <w:rFonts w:ascii="Arial MT" w:hAnsi="Arial MT"/>
          <w:color w:val="FFFFFF"/>
          <w:spacing w:val="9"/>
          <w:w w:val="105"/>
          <w:sz w:val="43"/>
        </w:rPr>
        <w:t> </w:t>
      </w:r>
      <w:r>
        <w:rPr>
          <w:rFonts w:ascii="Arial MT" w:hAnsi="Arial MT"/>
          <w:color w:val="FFFFFF"/>
          <w:spacing w:val="-4"/>
          <w:w w:val="105"/>
          <w:sz w:val="43"/>
        </w:rPr>
        <w:t>1848</w:t>
      </w:r>
    </w:p>
    <w:p>
      <w:pPr>
        <w:spacing w:before="89"/>
        <w:ind w:left="100" w:right="0" w:firstLine="0"/>
        <w:jc w:val="left"/>
        <w:rPr>
          <w:sz w:val="33"/>
        </w:rPr>
      </w:pPr>
      <w:r>
        <w:rPr>
          <w:color w:val="EF4136"/>
          <w:sz w:val="33"/>
        </w:rPr>
        <w:t>31</w:t>
      </w:r>
      <w:r>
        <w:rPr>
          <w:color w:val="EF4136"/>
          <w:spacing w:val="31"/>
          <w:sz w:val="33"/>
        </w:rPr>
        <w:t> </w:t>
      </w:r>
      <w:r>
        <w:rPr>
          <w:color w:val="EF4136"/>
          <w:sz w:val="33"/>
        </w:rPr>
        <w:t>MAI</w:t>
      </w:r>
      <w:r>
        <w:rPr>
          <w:color w:val="EF4136"/>
          <w:spacing w:val="32"/>
          <w:sz w:val="33"/>
        </w:rPr>
        <w:t> </w:t>
      </w:r>
      <w:r>
        <w:rPr>
          <w:color w:val="EF4136"/>
          <w:sz w:val="33"/>
        </w:rPr>
        <w:t>-</w:t>
      </w:r>
      <w:r>
        <w:rPr>
          <w:color w:val="EF4136"/>
          <w:spacing w:val="31"/>
          <w:sz w:val="33"/>
        </w:rPr>
        <w:t> </w:t>
      </w:r>
      <w:r>
        <w:rPr>
          <w:color w:val="EF4136"/>
          <w:sz w:val="33"/>
        </w:rPr>
        <w:t>2</w:t>
      </w:r>
      <w:r>
        <w:rPr>
          <w:color w:val="EF4136"/>
          <w:spacing w:val="32"/>
          <w:sz w:val="33"/>
        </w:rPr>
        <w:t> </w:t>
      </w:r>
      <w:r>
        <w:rPr>
          <w:color w:val="EF4136"/>
          <w:sz w:val="33"/>
        </w:rPr>
        <w:t>JUIN</w:t>
      </w:r>
      <w:r>
        <w:rPr>
          <w:color w:val="EF4136"/>
          <w:spacing w:val="31"/>
          <w:sz w:val="33"/>
        </w:rPr>
        <w:t> </w:t>
      </w:r>
      <w:r>
        <w:rPr>
          <w:color w:val="EF4136"/>
          <w:sz w:val="33"/>
        </w:rPr>
        <w:t>2018</w:t>
      </w:r>
      <w:r>
        <w:rPr>
          <w:color w:val="EF4136"/>
          <w:spacing w:val="32"/>
          <w:sz w:val="33"/>
        </w:rPr>
        <w:t> </w:t>
      </w:r>
      <w:r>
        <w:rPr>
          <w:color w:val="EF4136"/>
          <w:sz w:val="33"/>
        </w:rPr>
        <w:t>|</w:t>
      </w:r>
      <w:r>
        <w:rPr>
          <w:color w:val="EF4136"/>
          <w:spacing w:val="31"/>
          <w:sz w:val="33"/>
        </w:rPr>
        <w:t> </w:t>
      </w:r>
      <w:r>
        <w:rPr>
          <w:color w:val="EF4136"/>
          <w:sz w:val="33"/>
        </w:rPr>
        <w:t>9H</w:t>
      </w:r>
      <w:r>
        <w:rPr>
          <w:color w:val="EF4136"/>
          <w:spacing w:val="32"/>
          <w:sz w:val="33"/>
        </w:rPr>
        <w:t> </w:t>
      </w:r>
      <w:r>
        <w:rPr>
          <w:color w:val="EF4136"/>
          <w:sz w:val="33"/>
        </w:rPr>
        <w:t>-</w:t>
      </w:r>
      <w:r>
        <w:rPr>
          <w:color w:val="EF4136"/>
          <w:spacing w:val="31"/>
          <w:sz w:val="33"/>
        </w:rPr>
        <w:t> </w:t>
      </w:r>
      <w:r>
        <w:rPr>
          <w:color w:val="EF4136"/>
          <w:spacing w:val="-2"/>
          <w:sz w:val="33"/>
        </w:rPr>
        <w:t>17H30</w:t>
      </w:r>
    </w:p>
    <w:p>
      <w:pPr>
        <w:spacing w:line="328" w:lineRule="auto" w:before="49"/>
        <w:ind w:left="101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color w:val="231F20"/>
          <w:spacing w:val="-10"/>
          <w:sz w:val="14"/>
        </w:rPr>
        <w:t>BIBLIOTHÈQUE PAUL-MARMOTTAN | 7, PLACE DENFERT-ROCHEREAU, BOULOGNE-BILLANCOURT | M° BOULOGNE JEAN-JAURÈS</w:t>
      </w:r>
      <w:r>
        <w:rPr>
          <w:rFonts w:ascii="Arial MT" w:hAnsi="Arial MT"/>
          <w:color w:val="231F20"/>
          <w:spacing w:val="40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CAMPUS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DES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CORDELIERS</w:t>
      </w:r>
      <w:r>
        <w:rPr>
          <w:rFonts w:ascii="Arial MT" w:hAnsi="Arial MT"/>
          <w:color w:val="231F20"/>
          <w:spacing w:val="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|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15,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RUE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DE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L’ECOLE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DE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MÉDECINE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75005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PARIS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|</w:t>
      </w:r>
      <w:r>
        <w:rPr>
          <w:rFonts w:ascii="Arial MT" w:hAnsi="Arial MT"/>
          <w:color w:val="231F20"/>
          <w:spacing w:val="-7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M°</w:t>
      </w:r>
      <w:r>
        <w:rPr>
          <w:rFonts w:ascii="Arial MT" w:hAnsi="Arial MT"/>
          <w:color w:val="231F20"/>
          <w:spacing w:val="-8"/>
          <w:sz w:val="14"/>
        </w:rPr>
        <w:t> </w:t>
      </w:r>
      <w:r>
        <w:rPr>
          <w:rFonts w:ascii="Arial MT" w:hAnsi="Arial MT"/>
          <w:color w:val="231F20"/>
          <w:spacing w:val="-2"/>
          <w:sz w:val="14"/>
        </w:rPr>
        <w:t>ODÉON</w:t>
      </w:r>
    </w:p>
    <w:p>
      <w:pPr>
        <w:spacing w:before="103"/>
        <w:ind w:left="101" w:right="0" w:firstLine="0"/>
        <w:jc w:val="left"/>
        <w:rPr>
          <w:rFonts w:ascii="Arial MT"/>
          <w:sz w:val="12"/>
        </w:rPr>
      </w:pPr>
      <w:r>
        <w:rPr>
          <w:color w:val="231F20"/>
          <w:spacing w:val="-4"/>
          <w:w w:val="105"/>
          <w:sz w:val="12"/>
        </w:rPr>
        <w:t>Contact</w:t>
      </w:r>
      <w:r>
        <w:rPr>
          <w:color w:val="231F20"/>
          <w:w w:val="105"/>
          <w:sz w:val="12"/>
        </w:rPr>
        <w:t> </w:t>
      </w:r>
      <w:r>
        <w:rPr>
          <w:color w:val="231F20"/>
          <w:spacing w:val="-4"/>
          <w:w w:val="105"/>
          <w:sz w:val="12"/>
        </w:rPr>
        <w:t>:</w:t>
      </w:r>
      <w:r>
        <w:rPr>
          <w:color w:val="231F20"/>
          <w:w w:val="105"/>
          <w:sz w:val="12"/>
        </w:rPr>
        <w:t> </w:t>
      </w:r>
      <w:hyperlink r:id="rId13">
        <w:r>
          <w:rPr>
            <w:rFonts w:ascii="Arial MT"/>
            <w:color w:val="EF4136"/>
            <w:spacing w:val="-4"/>
            <w:w w:val="105"/>
            <w:sz w:val="12"/>
          </w:rPr>
          <w:t>labex.ehne2@gmail.com</w:t>
        </w:r>
      </w:hyperlink>
    </w:p>
    <w:p>
      <w:pPr>
        <w:spacing w:after="0"/>
        <w:jc w:val="left"/>
        <w:rPr>
          <w:rFonts w:ascii="Arial MT"/>
          <w:sz w:val="12"/>
        </w:rPr>
        <w:sectPr>
          <w:type w:val="continuous"/>
          <w:pgSz w:w="8400" w:h="11910"/>
          <w:pgMar w:top="1340" w:bottom="280" w:left="240" w:right="60"/>
        </w:sectPr>
      </w:pPr>
    </w:p>
    <w:p>
      <w:pPr>
        <w:pStyle w:val="Heading1"/>
      </w:pPr>
      <w:r>
        <w:rPr>
          <w:color w:val="EF4136"/>
        </w:rPr>
        <w:t>JEUDI</w:t>
      </w:r>
      <w:r>
        <w:rPr>
          <w:color w:val="EF4136"/>
          <w:spacing w:val="-4"/>
        </w:rPr>
        <w:t> </w:t>
      </w:r>
      <w:r>
        <w:rPr>
          <w:color w:val="EF4136"/>
        </w:rPr>
        <w:t>31</w:t>
      </w:r>
      <w:r>
        <w:rPr>
          <w:color w:val="EF4136"/>
          <w:spacing w:val="-3"/>
        </w:rPr>
        <w:t> </w:t>
      </w:r>
      <w:r>
        <w:rPr>
          <w:color w:val="EF4136"/>
        </w:rPr>
        <w:t>MAI</w:t>
      </w:r>
      <w:r>
        <w:rPr>
          <w:color w:val="EF4136"/>
          <w:spacing w:val="-4"/>
        </w:rPr>
        <w:t> </w:t>
      </w:r>
      <w:r>
        <w:rPr>
          <w:color w:val="EF4136"/>
        </w:rPr>
        <w:t>|</w:t>
      </w:r>
      <w:r>
        <w:rPr>
          <w:color w:val="EF4136"/>
          <w:spacing w:val="-3"/>
        </w:rPr>
        <w:t> </w:t>
      </w:r>
      <w:r>
        <w:rPr>
          <w:color w:val="EF4136"/>
        </w:rPr>
        <w:t>9H</w:t>
      </w:r>
      <w:r>
        <w:rPr>
          <w:color w:val="EF4136"/>
          <w:spacing w:val="-3"/>
        </w:rPr>
        <w:t> </w:t>
      </w:r>
      <w:r>
        <w:rPr>
          <w:color w:val="EF4136"/>
        </w:rPr>
        <w:t>-</w:t>
      </w:r>
      <w:r>
        <w:rPr>
          <w:color w:val="EF4136"/>
          <w:spacing w:val="-4"/>
        </w:rPr>
        <w:t> </w:t>
      </w:r>
      <w:r>
        <w:rPr>
          <w:color w:val="EF4136"/>
        </w:rPr>
        <w:t>12H30</w:t>
      </w:r>
      <w:r>
        <w:rPr>
          <w:color w:val="EF4136"/>
          <w:spacing w:val="-3"/>
        </w:rPr>
        <w:t> </w:t>
      </w:r>
      <w:r>
        <w:rPr>
          <w:color w:val="EF4136"/>
        </w:rPr>
        <w:t>|</w:t>
      </w:r>
      <w:r>
        <w:rPr>
          <w:color w:val="EF4136"/>
          <w:spacing w:val="-3"/>
        </w:rPr>
        <w:t> </w:t>
      </w:r>
      <w:r>
        <w:rPr>
          <w:color w:val="58595B"/>
        </w:rPr>
        <w:t>BIBLIOTHÈQUE</w:t>
      </w:r>
      <w:r>
        <w:rPr>
          <w:color w:val="58595B"/>
          <w:spacing w:val="-4"/>
        </w:rPr>
        <w:t> </w:t>
      </w:r>
      <w:r>
        <w:rPr>
          <w:color w:val="58595B"/>
          <w:spacing w:val="-2"/>
        </w:rPr>
        <w:t>MARMOTTAN</w:t>
      </w:r>
    </w:p>
    <w:p>
      <w:pPr>
        <w:pStyle w:val="BodyText"/>
        <w:spacing w:before="179"/>
        <w:rPr>
          <w:rFonts w:ascii="Arial MT"/>
          <w:sz w:val="22"/>
        </w:rPr>
      </w:pPr>
    </w:p>
    <w:p>
      <w:pPr>
        <w:spacing w:before="0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Ouverture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par </w:t>
      </w:r>
      <w:r>
        <w:rPr>
          <w:rFonts w:ascii="Arial MT" w:hAnsi="Arial MT"/>
          <w:color w:val="102970"/>
          <w:sz w:val="18"/>
        </w:rPr>
        <w:t>Alain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Tallon</w:t>
      </w:r>
      <w:r>
        <w:rPr>
          <w:color w:val="102970"/>
          <w:sz w:val="18"/>
        </w:rPr>
        <w:t>,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doyen de la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Faculté des Lettres de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Sorbonne </w:t>
      </w:r>
      <w:r>
        <w:rPr>
          <w:color w:val="102970"/>
          <w:spacing w:val="-2"/>
          <w:sz w:val="18"/>
        </w:rPr>
        <w:t>Université</w:t>
      </w:r>
    </w:p>
    <w:p>
      <w:pPr>
        <w:spacing w:line="254" w:lineRule="auto" w:before="66"/>
        <w:ind w:left="610" w:right="572" w:firstLine="0"/>
        <w:jc w:val="left"/>
        <w:rPr>
          <w:sz w:val="18"/>
        </w:rPr>
      </w:pPr>
      <w:r>
        <w:rPr>
          <w:color w:val="102970"/>
          <w:sz w:val="18"/>
        </w:rPr>
        <w:t>Introduction par </w:t>
      </w:r>
      <w:r>
        <w:rPr>
          <w:rFonts w:ascii="Arial MT" w:hAnsi="Arial MT"/>
          <w:color w:val="102970"/>
          <w:sz w:val="18"/>
        </w:rPr>
        <w:t>Éric Anceau </w:t>
      </w:r>
      <w:r>
        <w:rPr>
          <w:color w:val="102970"/>
          <w:sz w:val="18"/>
        </w:rPr>
        <w:t>(Sorbonne Université) et </w:t>
      </w:r>
      <w:r>
        <w:rPr>
          <w:rFonts w:ascii="Arial MT" w:hAnsi="Arial MT"/>
          <w:color w:val="102970"/>
          <w:sz w:val="18"/>
        </w:rPr>
        <w:t>Vincent Robert </w:t>
      </w:r>
      <w:r>
        <w:rPr>
          <w:color w:val="102970"/>
          <w:sz w:val="18"/>
        </w:rPr>
        <w:t>(Panthéon- </w:t>
      </w:r>
      <w:r>
        <w:rPr>
          <w:color w:val="102970"/>
          <w:spacing w:val="-2"/>
          <w:sz w:val="18"/>
        </w:rPr>
        <w:t>Sorbonne)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610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w w:val="105"/>
          <w:sz w:val="18"/>
        </w:rPr>
        <w:t>De</w:t>
      </w:r>
      <w:r>
        <w:rPr>
          <w:rFonts w:ascii="Arial MT"/>
          <w:color w:val="102970"/>
          <w:spacing w:val="-12"/>
          <w:w w:val="105"/>
          <w:sz w:val="18"/>
        </w:rPr>
        <w:t> </w:t>
      </w:r>
      <w:r>
        <w:rPr>
          <w:rFonts w:ascii="Arial MT"/>
          <w:color w:val="102970"/>
          <w:w w:val="105"/>
          <w:sz w:val="18"/>
        </w:rPr>
        <w:t>nouveaux</w:t>
      </w:r>
      <w:r>
        <w:rPr>
          <w:rFonts w:ascii="Arial MT"/>
          <w:color w:val="102970"/>
          <w:spacing w:val="-12"/>
          <w:w w:val="105"/>
          <w:sz w:val="18"/>
        </w:rPr>
        <w:t> </w:t>
      </w:r>
      <w:r>
        <w:rPr>
          <w:rFonts w:ascii="Arial MT"/>
          <w:color w:val="102970"/>
          <w:w w:val="105"/>
          <w:sz w:val="18"/>
        </w:rPr>
        <w:t>dirigeants</w:t>
      </w:r>
      <w:r>
        <w:rPr>
          <w:rFonts w:ascii="Arial MT"/>
          <w:color w:val="102970"/>
          <w:spacing w:val="-12"/>
          <w:w w:val="105"/>
          <w:sz w:val="18"/>
        </w:rPr>
        <w:t> </w:t>
      </w:r>
      <w:r>
        <w:rPr>
          <w:rFonts w:ascii="Arial MT"/>
          <w:color w:val="102970"/>
          <w:w w:val="105"/>
          <w:sz w:val="18"/>
        </w:rPr>
        <w:t>en</w:t>
      </w:r>
      <w:r>
        <w:rPr>
          <w:rFonts w:ascii="Arial MT"/>
          <w:color w:val="102970"/>
          <w:spacing w:val="-12"/>
          <w:w w:val="105"/>
          <w:sz w:val="18"/>
        </w:rPr>
        <w:t> </w:t>
      </w:r>
      <w:r>
        <w:rPr>
          <w:rFonts w:ascii="Arial MT"/>
          <w:color w:val="102970"/>
          <w:w w:val="105"/>
          <w:sz w:val="18"/>
        </w:rPr>
        <w:t>1848</w:t>
      </w:r>
      <w:r>
        <w:rPr>
          <w:rFonts w:ascii="Arial MT"/>
          <w:color w:val="102970"/>
          <w:spacing w:val="-12"/>
          <w:w w:val="105"/>
          <w:sz w:val="18"/>
        </w:rPr>
        <w:t> </w:t>
      </w:r>
      <w:r>
        <w:rPr>
          <w:rFonts w:ascii="Arial MT"/>
          <w:color w:val="102970"/>
          <w:spacing w:val="-10"/>
          <w:w w:val="105"/>
          <w:sz w:val="18"/>
        </w:rPr>
        <w:t>?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présidée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-7"/>
          <w:sz w:val="18"/>
        </w:rPr>
        <w:t> </w:t>
      </w:r>
      <w:r>
        <w:rPr>
          <w:rFonts w:ascii="Arial MT" w:hAnsi="Arial MT"/>
          <w:color w:val="102970"/>
          <w:sz w:val="18"/>
        </w:rPr>
        <w:t>Axel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rFonts w:ascii="Arial MT" w:hAnsi="Arial MT"/>
          <w:color w:val="102970"/>
          <w:sz w:val="18"/>
        </w:rPr>
        <w:t>Körner</w:t>
      </w:r>
      <w:r>
        <w:rPr>
          <w:color w:val="102970"/>
          <w:sz w:val="18"/>
        </w:rPr>
        <w:t>,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UCL</w:t>
      </w:r>
      <w:r>
        <w:rPr>
          <w:color w:val="102970"/>
          <w:spacing w:val="-8"/>
          <w:sz w:val="18"/>
        </w:rPr>
        <w:t> </w:t>
      </w:r>
      <w:r>
        <w:rPr>
          <w:color w:val="102970"/>
          <w:spacing w:val="-2"/>
          <w:sz w:val="18"/>
        </w:rPr>
        <w:t>London</w:t>
      </w:r>
    </w:p>
    <w:p>
      <w:pPr>
        <w:spacing w:line="249" w:lineRule="auto" w:before="66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Vincent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Robert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color w:val="102970"/>
          <w:sz w:val="18"/>
        </w:rPr>
        <w:t>(Panthéon-Sorbonne) : </w:t>
      </w:r>
      <w:r>
        <w:rPr>
          <w:rFonts w:ascii="Arial" w:hAnsi="Arial"/>
          <w:i/>
          <w:color w:val="102970"/>
          <w:sz w:val="18"/>
        </w:rPr>
        <w:t>Des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banquets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à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l’Assemblée.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Réflexions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sur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la notabilité politique en 1848</w:t>
      </w:r>
      <w:r>
        <w:rPr>
          <w:color w:val="102970"/>
          <w:sz w:val="18"/>
        </w:rPr>
        <w:t>.</w:t>
      </w:r>
    </w:p>
    <w:p>
      <w:pPr>
        <w:spacing w:before="58"/>
        <w:ind w:left="610" w:right="0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Éric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Anceau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D’où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viennent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dirigeants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français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1848 </w:t>
      </w:r>
      <w:r>
        <w:rPr>
          <w:rFonts w:ascii="Arial" w:hAnsi="Arial"/>
          <w:i/>
          <w:color w:val="102970"/>
          <w:spacing w:val="-10"/>
          <w:sz w:val="18"/>
        </w:rPr>
        <w:t>?</w:t>
      </w:r>
    </w:p>
    <w:p>
      <w:pPr>
        <w:spacing w:line="249" w:lineRule="auto" w:before="66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Klaus</w:t>
      </w:r>
      <w:r>
        <w:rPr>
          <w:rFonts w:ascii="Arial MT" w:hAnsi="Arial MT"/>
          <w:color w:val="102970"/>
          <w:spacing w:val="-5"/>
          <w:sz w:val="18"/>
        </w:rPr>
        <w:t> </w:t>
      </w:r>
      <w:r>
        <w:rPr>
          <w:rFonts w:ascii="Arial MT" w:hAnsi="Arial MT"/>
          <w:color w:val="102970"/>
          <w:sz w:val="18"/>
        </w:rPr>
        <w:t>Seidl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color w:val="102970"/>
          <w:sz w:val="18"/>
        </w:rPr>
        <w:t>(Goethe-Universität</w:t>
      </w:r>
      <w:r>
        <w:rPr>
          <w:color w:val="102970"/>
          <w:spacing w:val="-2"/>
          <w:sz w:val="18"/>
        </w:rPr>
        <w:t> </w:t>
      </w:r>
      <w:r>
        <w:rPr>
          <w:color w:val="102970"/>
          <w:sz w:val="18"/>
        </w:rPr>
        <w:t>Frankfurt</w:t>
      </w:r>
      <w:r>
        <w:rPr>
          <w:color w:val="102970"/>
          <w:spacing w:val="-2"/>
          <w:sz w:val="18"/>
        </w:rPr>
        <w:t> </w:t>
      </w:r>
      <w:r>
        <w:rPr>
          <w:color w:val="102970"/>
          <w:sz w:val="18"/>
        </w:rPr>
        <w:t>am</w:t>
      </w:r>
      <w:r>
        <w:rPr>
          <w:color w:val="102970"/>
          <w:spacing w:val="-2"/>
          <w:sz w:val="18"/>
        </w:rPr>
        <w:t> </w:t>
      </w:r>
      <w:r>
        <w:rPr>
          <w:color w:val="102970"/>
          <w:sz w:val="18"/>
        </w:rPr>
        <w:t>Main)</w:t>
      </w:r>
      <w:r>
        <w:rPr>
          <w:color w:val="102970"/>
          <w:spacing w:val="-2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Stakeholders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of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Counter- Revolution? The Emergence of Popular Conservatism in Bavaria 1848-49</w:t>
      </w:r>
      <w:r>
        <w:rPr>
          <w:color w:val="102970"/>
          <w:sz w:val="18"/>
        </w:rPr>
        <w:t>.</w:t>
      </w:r>
    </w:p>
    <w:p>
      <w:pPr>
        <w:spacing w:before="114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22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23"/>
          <w:sz w:val="18"/>
        </w:rPr>
        <w:t> </w:t>
      </w:r>
      <w:r>
        <w:rPr>
          <w:rFonts w:ascii="Arial MT" w:hAnsi="Arial MT"/>
          <w:color w:val="102970"/>
          <w:sz w:val="18"/>
        </w:rPr>
        <w:t>pause-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before="129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w w:val="105"/>
          <w:sz w:val="18"/>
        </w:rPr>
        <w:t>Du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renouvellement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dans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le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personnel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de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trois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institutions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françaises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spacing w:val="-10"/>
          <w:w w:val="105"/>
          <w:sz w:val="18"/>
        </w:rPr>
        <w:t>?</w:t>
      </w:r>
    </w:p>
    <w:p>
      <w:pPr>
        <w:spacing w:line="254" w:lineRule="auto" w:before="10"/>
        <w:ind w:left="610" w:right="572" w:firstLine="0"/>
        <w:jc w:val="left"/>
        <w:rPr>
          <w:sz w:val="18"/>
        </w:rPr>
      </w:pPr>
      <w:r>
        <w:rPr>
          <w:color w:val="102970"/>
          <w:sz w:val="18"/>
        </w:rPr>
        <w:t>Séance présidée par </w:t>
      </w:r>
      <w:r>
        <w:rPr>
          <w:rFonts w:ascii="Arial MT" w:hAnsi="Arial MT"/>
          <w:color w:val="102970"/>
          <w:sz w:val="18"/>
        </w:rPr>
        <w:t>Jacques-Olivier Boudon</w:t>
      </w:r>
      <w:r>
        <w:rPr>
          <w:color w:val="102970"/>
          <w:sz w:val="18"/>
        </w:rPr>
        <w:t>, Sorbonne Université, codirecteur </w:t>
      </w:r>
      <w:r>
        <w:rPr>
          <w:color w:val="102970"/>
          <w:sz w:val="18"/>
        </w:rPr>
        <w:t>du Centre d’histoire du XIX</w:t>
      </w:r>
      <w:r>
        <w:rPr>
          <w:color w:val="102970"/>
          <w:sz w:val="18"/>
          <w:vertAlign w:val="superscript"/>
        </w:rPr>
        <w:t>e</w:t>
      </w:r>
      <w:r>
        <w:rPr>
          <w:color w:val="102970"/>
          <w:sz w:val="18"/>
          <w:vertAlign w:val="baseline"/>
        </w:rPr>
        <w:t> siècle</w:t>
      </w:r>
    </w:p>
    <w:p>
      <w:pPr>
        <w:spacing w:before="53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Marc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rFonts w:ascii="Arial MT" w:hAnsi="Arial MT"/>
          <w:color w:val="102970"/>
          <w:sz w:val="18"/>
        </w:rPr>
        <w:t>Bouvet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color w:val="102970"/>
          <w:sz w:val="18"/>
        </w:rPr>
        <w:t>(Angers)</w:t>
      </w:r>
      <w:r>
        <w:rPr>
          <w:color w:val="102970"/>
          <w:spacing w:val="1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1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membres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du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Conseil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d’État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en</w:t>
      </w:r>
      <w:r>
        <w:rPr>
          <w:rFonts w:ascii="Arial" w:hAnsi="Arial"/>
          <w:i/>
          <w:color w:val="102970"/>
          <w:spacing w:val="-2"/>
          <w:sz w:val="18"/>
        </w:rPr>
        <w:t> 1848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66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Matthieu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rFonts w:ascii="Arial MT" w:hAnsi="Arial MT"/>
          <w:color w:val="102970"/>
          <w:sz w:val="18"/>
        </w:rPr>
        <w:t>De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rFonts w:ascii="Arial MT" w:hAnsi="Arial MT"/>
          <w:color w:val="102970"/>
          <w:sz w:val="18"/>
        </w:rPr>
        <w:t>Oliveira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color w:val="102970"/>
          <w:sz w:val="18"/>
        </w:rPr>
        <w:t>(Lille) : </w:t>
      </w:r>
      <w:r>
        <w:rPr>
          <w:rFonts w:ascii="Arial" w:hAnsi="Arial"/>
          <w:i/>
          <w:color w:val="102970"/>
          <w:sz w:val="18"/>
        </w:rPr>
        <w:t>Directeurs,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régents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et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gouverneurs.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dirigeants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</w:t>
      </w:r>
      <w:r>
        <w:rPr>
          <w:rFonts w:ascii="Arial" w:hAnsi="Arial"/>
          <w:i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la Banque de France face au « moment 1848 »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Isabelle Dasque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Représenter la République au temps du Printemps des peuples : les diplomates de Lamartine, entre traditions de la Carrière et pressions républicaines</w:t>
      </w:r>
      <w:r>
        <w:rPr>
          <w:color w:val="102970"/>
          <w:sz w:val="18"/>
        </w:rPr>
        <w:t>.</w:t>
      </w:r>
    </w:p>
    <w:p>
      <w:pPr>
        <w:spacing w:before="115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pause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déjeuner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0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540000</wp:posOffset>
            </wp:positionH>
            <wp:positionV relativeFrom="paragraph">
              <wp:posOffset>193136</wp:posOffset>
            </wp:positionV>
            <wp:extent cx="3687034" cy="2727483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034" cy="272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MT"/>
          <w:sz w:val="20"/>
        </w:rPr>
        <w:sectPr>
          <w:pgSz w:w="8400" w:h="11910"/>
          <w:pgMar w:top="600" w:bottom="0" w:left="240" w:right="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540004</wp:posOffset>
            </wp:positionH>
            <wp:positionV relativeFrom="page">
              <wp:posOffset>4107611</wp:posOffset>
            </wp:positionV>
            <wp:extent cx="4788001" cy="3452393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001" cy="345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F4136"/>
        </w:rPr>
        <w:t>JEUDI</w:t>
      </w:r>
      <w:r>
        <w:rPr>
          <w:color w:val="EF4136"/>
          <w:spacing w:val="-7"/>
        </w:rPr>
        <w:t> </w:t>
      </w:r>
      <w:r>
        <w:rPr>
          <w:color w:val="EF4136"/>
        </w:rPr>
        <w:t>31</w:t>
      </w:r>
      <w:r>
        <w:rPr>
          <w:color w:val="EF4136"/>
          <w:spacing w:val="-7"/>
        </w:rPr>
        <w:t> </w:t>
      </w:r>
      <w:r>
        <w:rPr>
          <w:color w:val="EF4136"/>
        </w:rPr>
        <w:t>MAI</w:t>
      </w:r>
      <w:r>
        <w:rPr>
          <w:color w:val="EF4136"/>
          <w:spacing w:val="-7"/>
        </w:rPr>
        <w:t> </w:t>
      </w:r>
      <w:r>
        <w:rPr>
          <w:color w:val="EF4136"/>
        </w:rPr>
        <w:t>:</w:t>
      </w:r>
      <w:r>
        <w:rPr>
          <w:color w:val="EF4136"/>
          <w:spacing w:val="-7"/>
        </w:rPr>
        <w:t> </w:t>
      </w:r>
      <w:r>
        <w:rPr>
          <w:color w:val="EF4136"/>
        </w:rPr>
        <w:t>14H</w:t>
      </w:r>
      <w:r>
        <w:rPr>
          <w:color w:val="EF4136"/>
          <w:spacing w:val="-7"/>
        </w:rPr>
        <w:t> </w:t>
      </w:r>
      <w:r>
        <w:rPr>
          <w:color w:val="EF4136"/>
        </w:rPr>
        <w:t>-</w:t>
      </w:r>
      <w:r>
        <w:rPr>
          <w:color w:val="EF4136"/>
          <w:spacing w:val="-7"/>
        </w:rPr>
        <w:t> </w:t>
      </w:r>
      <w:r>
        <w:rPr>
          <w:color w:val="EF4136"/>
        </w:rPr>
        <w:t>17H30</w:t>
      </w:r>
      <w:r>
        <w:rPr>
          <w:color w:val="EF4136"/>
          <w:spacing w:val="-7"/>
        </w:rPr>
        <w:t> </w:t>
      </w:r>
      <w:r>
        <w:rPr>
          <w:color w:val="EF4136"/>
        </w:rPr>
        <w:t>|</w:t>
      </w:r>
      <w:r>
        <w:rPr>
          <w:color w:val="EF4136"/>
          <w:spacing w:val="-6"/>
        </w:rPr>
        <w:t> </w:t>
      </w:r>
      <w:r>
        <w:rPr>
          <w:color w:val="58595B"/>
        </w:rPr>
        <w:t>BIBLIOTHÈQUE</w:t>
      </w:r>
      <w:r>
        <w:rPr>
          <w:color w:val="58595B"/>
          <w:spacing w:val="-7"/>
        </w:rPr>
        <w:t> </w:t>
      </w:r>
      <w:r>
        <w:rPr>
          <w:color w:val="58595B"/>
          <w:spacing w:val="-2"/>
        </w:rPr>
        <w:t>MARMOTTAN</w:t>
      </w:r>
    </w:p>
    <w:p>
      <w:pPr>
        <w:pStyle w:val="BodyText"/>
        <w:spacing w:before="179"/>
        <w:rPr>
          <w:rFonts w:ascii="Arial MT"/>
          <w:sz w:val="22"/>
        </w:rPr>
      </w:pPr>
    </w:p>
    <w:p>
      <w:pPr>
        <w:spacing w:before="0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À</w:t>
      </w:r>
      <w:r>
        <w:rPr>
          <w:rFonts w:ascii="Arial MT" w:hAnsi="Arial MT"/>
          <w:color w:val="102970"/>
          <w:spacing w:val="21"/>
          <w:sz w:val="18"/>
        </w:rPr>
        <w:t> </w:t>
      </w:r>
      <w:r>
        <w:rPr>
          <w:rFonts w:ascii="Arial MT" w:hAnsi="Arial MT"/>
          <w:color w:val="102970"/>
          <w:sz w:val="18"/>
        </w:rPr>
        <w:t>la</w:t>
      </w:r>
      <w:r>
        <w:rPr>
          <w:rFonts w:ascii="Arial MT" w:hAnsi="Arial MT"/>
          <w:color w:val="102970"/>
          <w:spacing w:val="21"/>
          <w:sz w:val="18"/>
        </w:rPr>
        <w:t> </w:t>
      </w:r>
      <w:r>
        <w:rPr>
          <w:rFonts w:ascii="Arial MT" w:hAnsi="Arial MT"/>
          <w:color w:val="102970"/>
          <w:sz w:val="18"/>
        </w:rPr>
        <w:t>recherche</w:t>
      </w:r>
      <w:r>
        <w:rPr>
          <w:rFonts w:ascii="Arial MT" w:hAnsi="Arial MT"/>
          <w:color w:val="102970"/>
          <w:spacing w:val="22"/>
          <w:sz w:val="18"/>
        </w:rPr>
        <w:t> </w:t>
      </w:r>
      <w:r>
        <w:rPr>
          <w:rFonts w:ascii="Arial MT" w:hAnsi="Arial MT"/>
          <w:color w:val="102970"/>
          <w:sz w:val="18"/>
        </w:rPr>
        <w:t>des</w:t>
      </w:r>
      <w:r>
        <w:rPr>
          <w:rFonts w:ascii="Arial MT" w:hAnsi="Arial MT"/>
          <w:color w:val="102970"/>
          <w:spacing w:val="21"/>
          <w:sz w:val="18"/>
        </w:rPr>
        <w:t> </w:t>
      </w:r>
      <w:r>
        <w:rPr>
          <w:rFonts w:ascii="Arial MT" w:hAnsi="Arial MT"/>
          <w:color w:val="102970"/>
          <w:sz w:val="18"/>
        </w:rPr>
        <w:t>parlementaires</w:t>
      </w:r>
      <w:r>
        <w:rPr>
          <w:rFonts w:ascii="Arial MT" w:hAnsi="Arial MT"/>
          <w:color w:val="102970"/>
          <w:spacing w:val="22"/>
          <w:sz w:val="18"/>
        </w:rPr>
        <w:t> </w:t>
      </w:r>
      <w:r>
        <w:rPr>
          <w:rFonts w:ascii="Arial MT" w:hAnsi="Arial MT"/>
          <w:color w:val="102970"/>
          <w:sz w:val="18"/>
        </w:rPr>
        <w:t>quarante-</w:t>
      </w:r>
      <w:r>
        <w:rPr>
          <w:rFonts w:ascii="Arial MT" w:hAnsi="Arial MT"/>
          <w:color w:val="102970"/>
          <w:spacing w:val="-2"/>
          <w:sz w:val="18"/>
        </w:rPr>
        <w:t>huitards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-11"/>
          <w:sz w:val="18"/>
        </w:rPr>
        <w:t> </w:t>
      </w:r>
      <w:r>
        <w:rPr>
          <w:color w:val="102970"/>
          <w:sz w:val="18"/>
        </w:rPr>
        <w:t>présidée</w:t>
      </w:r>
      <w:r>
        <w:rPr>
          <w:color w:val="102970"/>
          <w:spacing w:val="-9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-10"/>
          <w:sz w:val="18"/>
        </w:rPr>
        <w:t> </w:t>
      </w:r>
      <w:r>
        <w:rPr>
          <w:rFonts w:ascii="Arial MT" w:hAnsi="Arial MT"/>
          <w:color w:val="102970"/>
          <w:sz w:val="18"/>
        </w:rPr>
        <w:t>Jean</w:t>
      </w:r>
      <w:r>
        <w:rPr>
          <w:rFonts w:ascii="Arial MT" w:hAnsi="Arial MT"/>
          <w:color w:val="102970"/>
          <w:spacing w:val="-13"/>
          <w:sz w:val="18"/>
        </w:rPr>
        <w:t> </w:t>
      </w:r>
      <w:r>
        <w:rPr>
          <w:rFonts w:ascii="Arial MT" w:hAnsi="Arial MT"/>
          <w:color w:val="102970"/>
          <w:sz w:val="18"/>
        </w:rPr>
        <w:t>Garrigues</w:t>
      </w:r>
      <w:r>
        <w:rPr>
          <w:color w:val="102970"/>
          <w:sz w:val="18"/>
        </w:rPr>
        <w:t>,</w:t>
      </w:r>
      <w:r>
        <w:rPr>
          <w:color w:val="102970"/>
          <w:spacing w:val="-9"/>
          <w:sz w:val="18"/>
        </w:rPr>
        <w:t> </w:t>
      </w:r>
      <w:r>
        <w:rPr>
          <w:color w:val="102970"/>
          <w:spacing w:val="-2"/>
          <w:sz w:val="18"/>
        </w:rPr>
        <w:t>Orléans</w:t>
      </w:r>
    </w:p>
    <w:p>
      <w:pPr>
        <w:spacing w:line="249" w:lineRule="auto" w:before="66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Heinrich</w:t>
      </w:r>
      <w:r>
        <w:rPr>
          <w:rFonts w:ascii="Arial MT" w:hAnsi="Arial MT"/>
          <w:color w:val="102970"/>
          <w:spacing w:val="-6"/>
          <w:sz w:val="18"/>
        </w:rPr>
        <w:t> </w:t>
      </w:r>
      <w:r>
        <w:rPr>
          <w:rFonts w:ascii="Arial MT" w:hAnsi="Arial MT"/>
          <w:color w:val="102970"/>
          <w:sz w:val="18"/>
        </w:rPr>
        <w:t>Best</w:t>
      </w:r>
      <w:r>
        <w:rPr>
          <w:rFonts w:ascii="Arial MT" w:hAnsi="Arial MT"/>
          <w:color w:val="102970"/>
          <w:spacing w:val="-5"/>
          <w:sz w:val="18"/>
        </w:rPr>
        <w:t> </w:t>
      </w:r>
      <w:r>
        <w:rPr>
          <w:color w:val="102970"/>
          <w:sz w:val="18"/>
        </w:rPr>
        <w:t>(Friedrich-Schiller-Universität Jena)</w:t>
      </w:r>
      <w:r>
        <w:rPr>
          <w:color w:val="102970"/>
          <w:spacing w:val="-2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Representing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the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Revolution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?</w:t>
      </w:r>
      <w:r>
        <w:rPr>
          <w:rFonts w:ascii="Arial" w:hAnsi="Arial"/>
          <w:i/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A Comparison</w:t>
      </w:r>
      <w:r>
        <w:rPr>
          <w:rFonts w:ascii="Arial" w:hAnsi="Arial"/>
          <w:i/>
          <w:color w:val="102970"/>
          <w:spacing w:val="6"/>
          <w:sz w:val="18"/>
        </w:rPr>
        <w:t> </w:t>
      </w:r>
      <w:r>
        <w:rPr>
          <w:rFonts w:ascii="Arial" w:hAnsi="Arial"/>
          <w:i/>
          <w:color w:val="102970"/>
          <w:sz w:val="18"/>
        </w:rPr>
        <w:t>between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the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Members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of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the</w:t>
      </w:r>
      <w:r>
        <w:rPr>
          <w:rFonts w:ascii="Arial" w:hAnsi="Arial"/>
          <w:i/>
          <w:color w:val="102970"/>
          <w:spacing w:val="6"/>
          <w:sz w:val="18"/>
        </w:rPr>
        <w:t> </w:t>
      </w:r>
      <w:r>
        <w:rPr>
          <w:rFonts w:ascii="Arial" w:hAnsi="Arial"/>
          <w:i/>
          <w:color w:val="102970"/>
          <w:sz w:val="18"/>
        </w:rPr>
        <w:t>Paris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and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Frankfurt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z w:val="18"/>
        </w:rPr>
        <w:t>National</w:t>
      </w:r>
      <w:r>
        <w:rPr>
          <w:rFonts w:ascii="Arial" w:hAnsi="Arial"/>
          <w:i/>
          <w:color w:val="102970"/>
          <w:spacing w:val="7"/>
          <w:sz w:val="18"/>
        </w:rPr>
        <w:t> </w:t>
      </w:r>
      <w:r>
        <w:rPr>
          <w:rFonts w:ascii="Arial" w:hAnsi="Arial"/>
          <w:i/>
          <w:color w:val="102970"/>
          <w:spacing w:val="-2"/>
          <w:sz w:val="18"/>
        </w:rPr>
        <w:t>Assemblies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rFonts w:ascii="Arial"/>
          <w:i/>
          <w:sz w:val="18"/>
        </w:rPr>
      </w:pPr>
      <w:r>
        <w:rPr>
          <w:rFonts w:ascii="Arial MT"/>
          <w:color w:val="102970"/>
          <w:sz w:val="18"/>
        </w:rPr>
        <w:t>Drago</w:t>
      </w:r>
      <w:r>
        <w:rPr>
          <w:rFonts w:ascii="Arial MT"/>
          <w:color w:val="102970"/>
          <w:spacing w:val="-1"/>
          <w:sz w:val="18"/>
        </w:rPr>
        <w:t> </w:t>
      </w:r>
      <w:r>
        <w:rPr>
          <w:rFonts w:ascii="Arial MT"/>
          <w:color w:val="102970"/>
          <w:sz w:val="18"/>
        </w:rPr>
        <w:t>Roksandic </w:t>
      </w:r>
      <w:r>
        <w:rPr>
          <w:color w:val="102970"/>
          <w:sz w:val="18"/>
        </w:rPr>
        <w:t>(Zagreb) : </w:t>
      </w:r>
      <w:r>
        <w:rPr>
          <w:rFonts w:ascii="Arial"/>
          <w:i/>
          <w:color w:val="102970"/>
          <w:sz w:val="18"/>
        </w:rPr>
        <w:t>The Croatian parlementarians in 1848 : An elite in the </w:t>
      </w:r>
      <w:r>
        <w:rPr>
          <w:rFonts w:ascii="Arial"/>
          <w:i/>
          <w:color w:val="102970"/>
          <w:spacing w:val="-2"/>
          <w:sz w:val="18"/>
        </w:rPr>
        <w:t>making.</w:t>
      </w:r>
    </w:p>
    <w:p>
      <w:pPr>
        <w:spacing w:before="58"/>
        <w:ind w:left="610" w:right="0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Christian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z w:val="18"/>
        </w:rPr>
        <w:t>Jansen</w:t>
      </w:r>
      <w:r>
        <w:rPr>
          <w:rFonts w:ascii="Arial MT" w:hAnsi="Arial MT"/>
          <w:color w:val="102970"/>
          <w:spacing w:val="1"/>
          <w:sz w:val="18"/>
        </w:rPr>
        <w:t> </w:t>
      </w:r>
      <w:r>
        <w:rPr>
          <w:color w:val="102970"/>
          <w:sz w:val="18"/>
        </w:rPr>
        <w:t>(Universität</w:t>
      </w:r>
      <w:r>
        <w:rPr>
          <w:color w:val="102970"/>
          <w:spacing w:val="4"/>
          <w:sz w:val="18"/>
        </w:rPr>
        <w:t> </w:t>
      </w:r>
      <w:r>
        <w:rPr>
          <w:color w:val="102970"/>
          <w:sz w:val="18"/>
        </w:rPr>
        <w:t>Trier)</w:t>
      </w:r>
      <w:r>
        <w:rPr>
          <w:color w:val="102970"/>
          <w:spacing w:val="4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3"/>
          <w:sz w:val="18"/>
        </w:rPr>
        <w:t> </w:t>
      </w:r>
      <w:r>
        <w:rPr>
          <w:rFonts w:ascii="Arial" w:hAnsi="Arial"/>
          <w:i/>
          <w:color w:val="102970"/>
          <w:sz w:val="18"/>
        </w:rPr>
        <w:t>Liberal</w:t>
      </w:r>
      <w:r>
        <w:rPr>
          <w:rFonts w:ascii="Arial" w:hAnsi="Arial"/>
          <w:i/>
          <w:color w:val="102970"/>
          <w:spacing w:val="2"/>
          <w:sz w:val="18"/>
        </w:rPr>
        <w:t> </w:t>
      </w:r>
      <w:r>
        <w:rPr>
          <w:rFonts w:ascii="Arial" w:hAnsi="Arial"/>
          <w:i/>
          <w:color w:val="102970"/>
          <w:sz w:val="18"/>
        </w:rPr>
        <w:t>and</w:t>
      </w:r>
      <w:r>
        <w:rPr>
          <w:rFonts w:ascii="Arial" w:hAnsi="Arial"/>
          <w:i/>
          <w:color w:val="102970"/>
          <w:spacing w:val="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democratic</w:t>
      </w:r>
      <w:r>
        <w:rPr>
          <w:rFonts w:ascii="Arial" w:hAnsi="Arial"/>
          <w:i/>
          <w:color w:val="102970"/>
          <w:spacing w:val="2"/>
          <w:sz w:val="18"/>
        </w:rPr>
        <w:t> </w:t>
      </w:r>
      <w:r>
        <w:rPr>
          <w:rFonts w:ascii="Arial" w:hAnsi="Arial"/>
          <w:i/>
          <w:color w:val="102970"/>
          <w:sz w:val="18"/>
        </w:rPr>
        <w:t>factions</w:t>
      </w:r>
      <w:r>
        <w:rPr>
          <w:rFonts w:ascii="Arial" w:hAnsi="Arial"/>
          <w:i/>
          <w:color w:val="102970"/>
          <w:spacing w:val="2"/>
          <w:sz w:val="18"/>
        </w:rPr>
        <w:t> </w:t>
      </w:r>
      <w:r>
        <w:rPr>
          <w:rFonts w:ascii="Arial" w:hAnsi="Arial"/>
          <w:i/>
          <w:color w:val="102970"/>
          <w:sz w:val="18"/>
        </w:rPr>
        <w:t>in</w:t>
      </w:r>
      <w:r>
        <w:rPr>
          <w:rFonts w:ascii="Arial" w:hAnsi="Arial"/>
          <w:i/>
          <w:color w:val="102970"/>
          <w:spacing w:val="2"/>
          <w:sz w:val="18"/>
        </w:rPr>
        <w:t> </w:t>
      </w:r>
      <w:r>
        <w:rPr>
          <w:rFonts w:ascii="Arial" w:hAnsi="Arial"/>
          <w:i/>
          <w:color w:val="102970"/>
          <w:sz w:val="18"/>
        </w:rPr>
        <w:t>the</w:t>
      </w:r>
      <w:r>
        <w:rPr>
          <w:rFonts w:ascii="Arial" w:hAnsi="Arial"/>
          <w:i/>
          <w:color w:val="102970"/>
          <w:spacing w:val="1"/>
          <w:sz w:val="18"/>
        </w:rPr>
        <w:t> </w:t>
      </w:r>
      <w:r>
        <w:rPr>
          <w:rFonts w:ascii="Arial" w:hAnsi="Arial"/>
          <w:i/>
          <w:color w:val="102970"/>
          <w:spacing w:val="-2"/>
          <w:sz w:val="18"/>
        </w:rPr>
        <w:t>Paulskirche.</w:t>
      </w:r>
    </w:p>
    <w:p>
      <w:pPr>
        <w:spacing w:before="66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pause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before="129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w w:val="105"/>
          <w:sz w:val="18"/>
        </w:rPr>
        <w:t>Les</w:t>
      </w:r>
      <w:r>
        <w:rPr>
          <w:rFonts w:ascii="Arial MT" w:hAnsi="Arial MT"/>
          <w:color w:val="102970"/>
          <w:spacing w:val="-9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acteurs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à</w:t>
      </w:r>
      <w:r>
        <w:rPr>
          <w:rFonts w:ascii="Arial MT" w:hAnsi="Arial MT"/>
          <w:color w:val="102970"/>
          <w:spacing w:val="-9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l’interface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entre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le</w:t>
      </w:r>
      <w:r>
        <w:rPr>
          <w:rFonts w:ascii="Arial MT" w:hAnsi="Arial MT"/>
          <w:color w:val="102970"/>
          <w:spacing w:val="-9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national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et</w:t>
      </w:r>
      <w:r>
        <w:rPr>
          <w:rFonts w:ascii="Arial MT" w:hAnsi="Arial MT"/>
          <w:color w:val="102970"/>
          <w:spacing w:val="-8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le</w:t>
      </w:r>
      <w:r>
        <w:rPr>
          <w:rFonts w:ascii="Arial MT" w:hAnsi="Arial MT"/>
          <w:color w:val="102970"/>
          <w:spacing w:val="-9"/>
          <w:w w:val="105"/>
          <w:sz w:val="18"/>
        </w:rPr>
        <w:t> </w:t>
      </w:r>
      <w:r>
        <w:rPr>
          <w:rFonts w:ascii="Arial MT" w:hAnsi="Arial MT"/>
          <w:color w:val="102970"/>
          <w:spacing w:val="-2"/>
          <w:w w:val="105"/>
          <w:sz w:val="18"/>
        </w:rPr>
        <w:t>local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-9"/>
          <w:sz w:val="18"/>
        </w:rPr>
        <w:t> </w:t>
      </w:r>
      <w:r>
        <w:rPr>
          <w:color w:val="102970"/>
          <w:sz w:val="18"/>
        </w:rPr>
        <w:t>présidée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-8"/>
          <w:sz w:val="18"/>
        </w:rPr>
        <w:t> </w:t>
      </w:r>
      <w:r>
        <w:rPr>
          <w:rFonts w:ascii="Arial MT" w:hAnsi="Arial MT"/>
          <w:color w:val="102970"/>
          <w:sz w:val="18"/>
        </w:rPr>
        <w:t>Peter</w:t>
      </w:r>
      <w:r>
        <w:rPr>
          <w:rFonts w:ascii="Arial MT" w:hAnsi="Arial MT"/>
          <w:color w:val="102970"/>
          <w:spacing w:val="-11"/>
          <w:sz w:val="18"/>
        </w:rPr>
        <w:t> </w:t>
      </w:r>
      <w:r>
        <w:rPr>
          <w:rFonts w:ascii="Arial MT" w:hAnsi="Arial MT"/>
          <w:color w:val="102970"/>
          <w:sz w:val="18"/>
        </w:rPr>
        <w:t>McPhee</w:t>
      </w:r>
      <w:r>
        <w:rPr>
          <w:color w:val="102970"/>
          <w:sz w:val="18"/>
        </w:rPr>
        <w:t>,</w:t>
      </w:r>
      <w:r>
        <w:rPr>
          <w:color w:val="102970"/>
          <w:spacing w:val="-8"/>
          <w:sz w:val="18"/>
        </w:rPr>
        <w:t> </w:t>
      </w:r>
      <w:r>
        <w:rPr>
          <w:color w:val="102970"/>
          <w:spacing w:val="-2"/>
          <w:sz w:val="18"/>
        </w:rPr>
        <w:t>Melbourne</w:t>
      </w:r>
    </w:p>
    <w:p>
      <w:pPr>
        <w:spacing w:line="249" w:lineRule="auto" w:before="66"/>
        <w:ind w:left="610" w:right="0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François-Xavier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z w:val="18"/>
        </w:rPr>
        <w:t>Martischang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color w:val="102970"/>
          <w:sz w:val="18"/>
        </w:rPr>
        <w:t>(Lorraine) : </w:t>
      </w:r>
      <w:r>
        <w:rPr>
          <w:rFonts w:ascii="Arial" w:hAnsi="Arial"/>
          <w:i/>
          <w:color w:val="102970"/>
          <w:sz w:val="18"/>
        </w:rPr>
        <w:t>Administrer autrement ? Les commissaires du Gouvernement provisoire en 1848.</w:t>
      </w:r>
    </w:p>
    <w:p>
      <w:pPr>
        <w:spacing w:line="249" w:lineRule="auto" w:before="58"/>
        <w:ind w:left="610" w:right="681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Nicolae Mihai </w:t>
      </w:r>
      <w:r>
        <w:rPr>
          <w:color w:val="102970"/>
          <w:sz w:val="18"/>
        </w:rPr>
        <w:t>(Académie roumaine) : </w:t>
      </w:r>
      <w:r>
        <w:rPr>
          <w:rFonts w:ascii="Arial" w:hAnsi="Arial"/>
          <w:i/>
          <w:color w:val="102970"/>
          <w:sz w:val="18"/>
        </w:rPr>
        <w:t>Le commissaire révolutionnaire en tant qu’acteur politique en 1848. Le cas roumain.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Jean-François</w:t>
      </w:r>
      <w:r>
        <w:rPr>
          <w:rFonts w:ascii="Arial MT" w:hAnsi="Arial MT"/>
          <w:color w:val="102970"/>
          <w:spacing w:val="-7"/>
          <w:sz w:val="18"/>
        </w:rPr>
        <w:t> </w:t>
      </w:r>
      <w:r>
        <w:rPr>
          <w:rFonts w:ascii="Arial MT" w:hAnsi="Arial MT"/>
          <w:color w:val="102970"/>
          <w:sz w:val="18"/>
        </w:rPr>
        <w:t>Condette</w:t>
      </w:r>
      <w:r>
        <w:rPr>
          <w:rFonts w:ascii="Arial MT" w:hAnsi="Arial MT"/>
          <w:color w:val="102970"/>
          <w:spacing w:val="-6"/>
          <w:sz w:val="18"/>
        </w:rPr>
        <w:t> </w:t>
      </w:r>
      <w:r>
        <w:rPr>
          <w:color w:val="102970"/>
          <w:sz w:val="18"/>
        </w:rPr>
        <w:t>(ESPE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Lille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Nord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de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France)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3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recteurs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d’académie, protagonistes du printemps des peuples français (1848-1849)</w:t>
      </w:r>
      <w:r>
        <w:rPr>
          <w:color w:val="102970"/>
          <w:sz w:val="18"/>
        </w:rPr>
        <w:t>.</w:t>
      </w:r>
    </w:p>
    <w:p>
      <w:pPr>
        <w:spacing w:before="115"/>
        <w:ind w:left="610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pacing w:val="-2"/>
          <w:w w:val="105"/>
          <w:sz w:val="18"/>
        </w:rPr>
        <w:t>Questions</w:t>
      </w:r>
    </w:p>
    <w:p>
      <w:pPr>
        <w:spacing w:after="0"/>
        <w:jc w:val="left"/>
        <w:rPr>
          <w:rFonts w:ascii="Arial MT"/>
          <w:sz w:val="18"/>
        </w:rPr>
        <w:sectPr>
          <w:pgSz w:w="8400" w:h="11910"/>
          <w:pgMar w:top="600" w:bottom="0" w:left="240" w:right="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4419003</wp:posOffset>
            </wp:positionV>
            <wp:extent cx="4967998" cy="3141002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998" cy="3141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F4136"/>
        </w:rPr>
        <w:t>VENDREDI</w:t>
      </w:r>
      <w:r>
        <w:rPr>
          <w:color w:val="EF4136"/>
          <w:spacing w:val="-16"/>
        </w:rPr>
        <w:t> </w:t>
      </w:r>
      <w:r>
        <w:rPr>
          <w:color w:val="EF4136"/>
        </w:rPr>
        <w:t>1</w:t>
      </w:r>
      <w:r>
        <w:rPr>
          <w:color w:val="EF4136"/>
          <w:vertAlign w:val="superscript"/>
        </w:rPr>
        <w:t>ER</w:t>
      </w:r>
      <w:r>
        <w:rPr>
          <w:color w:val="EF4136"/>
          <w:spacing w:val="-29"/>
          <w:vertAlign w:val="baseline"/>
        </w:rPr>
        <w:t> </w:t>
      </w:r>
      <w:r>
        <w:rPr>
          <w:color w:val="EF4136"/>
          <w:vertAlign w:val="baseline"/>
        </w:rPr>
        <w:t>JUIN</w:t>
      </w:r>
      <w:r>
        <w:rPr>
          <w:color w:val="EF4136"/>
          <w:spacing w:val="-15"/>
          <w:vertAlign w:val="baseline"/>
        </w:rPr>
        <w:t> </w:t>
      </w:r>
      <w:r>
        <w:rPr>
          <w:color w:val="EF4136"/>
          <w:vertAlign w:val="baseline"/>
        </w:rPr>
        <w:t>:</w:t>
      </w:r>
      <w:r>
        <w:rPr>
          <w:color w:val="EF4136"/>
          <w:spacing w:val="-15"/>
          <w:vertAlign w:val="baseline"/>
        </w:rPr>
        <w:t> </w:t>
      </w:r>
      <w:r>
        <w:rPr>
          <w:color w:val="EF4136"/>
          <w:vertAlign w:val="baseline"/>
        </w:rPr>
        <w:t>9H</w:t>
      </w:r>
      <w:r>
        <w:rPr>
          <w:color w:val="EF4136"/>
          <w:spacing w:val="-16"/>
          <w:vertAlign w:val="baseline"/>
        </w:rPr>
        <w:t> </w:t>
      </w:r>
      <w:r>
        <w:rPr>
          <w:color w:val="EF4136"/>
          <w:vertAlign w:val="baseline"/>
        </w:rPr>
        <w:t>-</w:t>
      </w:r>
      <w:r>
        <w:rPr>
          <w:color w:val="EF4136"/>
          <w:spacing w:val="-15"/>
          <w:vertAlign w:val="baseline"/>
        </w:rPr>
        <w:t> </w:t>
      </w:r>
      <w:r>
        <w:rPr>
          <w:color w:val="EF4136"/>
          <w:vertAlign w:val="baseline"/>
        </w:rPr>
        <w:t>12H</w:t>
      </w:r>
      <w:r>
        <w:rPr>
          <w:color w:val="EF4136"/>
          <w:spacing w:val="-15"/>
          <w:vertAlign w:val="baseline"/>
        </w:rPr>
        <w:t> </w:t>
      </w:r>
      <w:r>
        <w:rPr>
          <w:color w:val="EF4136"/>
          <w:vertAlign w:val="baseline"/>
        </w:rPr>
        <w:t>|</w:t>
      </w:r>
      <w:r>
        <w:rPr>
          <w:color w:val="EF4136"/>
          <w:spacing w:val="-14"/>
          <w:vertAlign w:val="baseline"/>
        </w:rPr>
        <w:t> </w:t>
      </w:r>
      <w:r>
        <w:rPr>
          <w:color w:val="58595B"/>
          <w:vertAlign w:val="baseline"/>
        </w:rPr>
        <w:t>BIBLIOTHÈQUE</w:t>
      </w:r>
      <w:r>
        <w:rPr>
          <w:color w:val="58595B"/>
          <w:spacing w:val="-14"/>
          <w:vertAlign w:val="baseline"/>
        </w:rPr>
        <w:t> </w:t>
      </w:r>
      <w:r>
        <w:rPr>
          <w:color w:val="58595B"/>
          <w:spacing w:val="-2"/>
          <w:vertAlign w:val="baseline"/>
        </w:rPr>
        <w:t>MARMOTTAN</w:t>
      </w:r>
    </w:p>
    <w:p>
      <w:pPr>
        <w:pStyle w:val="BodyText"/>
        <w:spacing w:before="179"/>
        <w:rPr>
          <w:rFonts w:ascii="Arial MT"/>
          <w:sz w:val="22"/>
        </w:rPr>
      </w:pPr>
    </w:p>
    <w:p>
      <w:pPr>
        <w:spacing w:before="0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Les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rFonts w:ascii="Arial MT" w:hAnsi="Arial MT"/>
          <w:color w:val="102970"/>
          <w:sz w:val="18"/>
        </w:rPr>
        <w:t>passeurs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rFonts w:ascii="Arial MT" w:hAnsi="Arial MT"/>
          <w:color w:val="102970"/>
          <w:sz w:val="18"/>
        </w:rPr>
        <w:t>de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frontières</w:t>
      </w:r>
    </w:p>
    <w:p>
      <w:pPr>
        <w:spacing w:line="254" w:lineRule="auto" w:before="9"/>
        <w:ind w:left="610" w:right="572" w:firstLine="0"/>
        <w:jc w:val="left"/>
        <w:rPr>
          <w:sz w:val="18"/>
        </w:rPr>
      </w:pPr>
      <w:r>
        <w:rPr>
          <w:color w:val="102970"/>
          <w:sz w:val="18"/>
        </w:rPr>
        <w:t>Séance présidée par </w:t>
      </w:r>
      <w:r>
        <w:rPr>
          <w:rFonts w:ascii="Arial MT" w:hAnsi="Arial MT"/>
          <w:color w:val="102970"/>
          <w:sz w:val="18"/>
        </w:rPr>
        <w:t>Johannes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rFonts w:ascii="Arial MT" w:hAnsi="Arial MT"/>
          <w:color w:val="102970"/>
          <w:sz w:val="18"/>
        </w:rPr>
        <w:t>Paulmann,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color w:val="102970"/>
          <w:sz w:val="18"/>
        </w:rPr>
        <w:t>Leibniz Institut für Europaïsche </w:t>
      </w:r>
      <w:r>
        <w:rPr>
          <w:color w:val="102970"/>
          <w:sz w:val="18"/>
        </w:rPr>
        <w:t>Geschichte </w:t>
      </w:r>
      <w:r>
        <w:rPr>
          <w:color w:val="102970"/>
          <w:spacing w:val="-2"/>
          <w:sz w:val="18"/>
        </w:rPr>
        <w:t>Mainz</w:t>
      </w:r>
    </w:p>
    <w:p>
      <w:pPr>
        <w:spacing w:line="249" w:lineRule="auto" w:before="54"/>
        <w:ind w:left="610" w:right="572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z w:val="18"/>
        </w:rPr>
        <w:t>Anne-Claire Ignace </w:t>
      </w:r>
      <w:r>
        <w:rPr>
          <w:color w:val="102970"/>
          <w:sz w:val="18"/>
        </w:rPr>
        <w:t>(Savoie Mont Blanc) </w:t>
      </w:r>
      <w:r>
        <w:rPr>
          <w:rFonts w:ascii="Arial MT"/>
          <w:color w:val="102970"/>
          <w:sz w:val="18"/>
        </w:rPr>
        <w:t>: </w:t>
      </w:r>
      <w:r>
        <w:rPr>
          <w:rFonts w:ascii="Arial"/>
          <w:i/>
          <w:color w:val="102970"/>
          <w:sz w:val="18"/>
        </w:rPr>
        <w:t>Le volontaire international, acteur du printemps des peuples</w:t>
      </w:r>
      <w:r>
        <w:rPr>
          <w:rFonts w:ascii="Arial MT"/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Delphine Diaz </w:t>
      </w:r>
      <w:r>
        <w:rPr>
          <w:color w:val="102970"/>
          <w:sz w:val="18"/>
        </w:rPr>
        <w:t>(Reims Champagne-Ardenne) </w:t>
      </w:r>
      <w:r>
        <w:rPr>
          <w:rFonts w:ascii="Arial MT" w:hAnsi="Arial MT"/>
          <w:color w:val="102970"/>
          <w:sz w:val="18"/>
        </w:rPr>
        <w:t>: </w:t>
      </w:r>
      <w:r>
        <w:rPr>
          <w:rFonts w:ascii="Arial" w:hAnsi="Arial"/>
          <w:i/>
          <w:color w:val="102970"/>
          <w:sz w:val="18"/>
        </w:rPr>
        <w:t>« J’ai fait mon service comme un brave citoyen français ». Parcours et récits de combattants étrangers sur les barricades parisiennes en février et juin 1848.</w:t>
      </w:r>
    </w:p>
    <w:p>
      <w:pPr>
        <w:spacing w:line="249" w:lineRule="auto" w:before="59"/>
        <w:ind w:left="610" w:right="572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Ignacio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rFonts w:ascii="Arial MT" w:hAnsi="Arial MT"/>
          <w:color w:val="102970"/>
          <w:sz w:val="18"/>
        </w:rPr>
        <w:t>García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rFonts w:ascii="Arial MT" w:hAnsi="Arial MT"/>
          <w:color w:val="102970"/>
          <w:sz w:val="18"/>
        </w:rPr>
        <w:t>de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rFonts w:ascii="Arial MT" w:hAnsi="Arial MT"/>
          <w:color w:val="102970"/>
          <w:sz w:val="18"/>
        </w:rPr>
        <w:t>Paso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color w:val="102970"/>
          <w:sz w:val="18"/>
        </w:rPr>
        <w:t>(European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University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Institute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Florence)</w:t>
      </w:r>
      <w:r>
        <w:rPr>
          <w:color w:val="102970"/>
          <w:spacing w:val="-6"/>
          <w:sz w:val="18"/>
        </w:rPr>
        <w:t> </w:t>
      </w:r>
      <w:r>
        <w:rPr>
          <w:rFonts w:ascii="Arial MT" w:hAnsi="Arial MT"/>
          <w:color w:val="102970"/>
          <w:sz w:val="18"/>
        </w:rPr>
        <w:t>: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rFonts w:ascii="Arial" w:hAnsi="Arial"/>
          <w:i/>
          <w:color w:val="102970"/>
          <w:sz w:val="18"/>
        </w:rPr>
        <w:t>Borderless Revolution: The transnational network of Spanish revolutionaries in 1848.</w:t>
      </w:r>
    </w:p>
    <w:p>
      <w:pPr>
        <w:spacing w:before="115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22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23"/>
          <w:sz w:val="18"/>
        </w:rPr>
        <w:t> </w:t>
      </w:r>
      <w:r>
        <w:rPr>
          <w:rFonts w:ascii="Arial MT" w:hAnsi="Arial MT"/>
          <w:color w:val="102970"/>
          <w:sz w:val="18"/>
        </w:rPr>
        <w:t>pause-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before="129"/>
        <w:ind w:left="610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z w:val="18"/>
        </w:rPr>
        <w:t>Les</w:t>
      </w:r>
      <w:r>
        <w:rPr>
          <w:rFonts w:ascii="Arial MT"/>
          <w:color w:val="102970"/>
          <w:spacing w:val="4"/>
          <w:sz w:val="18"/>
        </w:rPr>
        <w:t> </w:t>
      </w:r>
      <w:r>
        <w:rPr>
          <w:rFonts w:ascii="Arial MT"/>
          <w:color w:val="102970"/>
          <w:sz w:val="18"/>
        </w:rPr>
        <w:t>coexistences</w:t>
      </w:r>
      <w:r>
        <w:rPr>
          <w:rFonts w:ascii="Arial MT"/>
          <w:color w:val="102970"/>
          <w:spacing w:val="4"/>
          <w:sz w:val="18"/>
        </w:rPr>
        <w:t> </w:t>
      </w:r>
      <w:r>
        <w:rPr>
          <w:rFonts w:ascii="Arial MT"/>
          <w:color w:val="102970"/>
          <w:spacing w:val="-2"/>
          <w:sz w:val="18"/>
        </w:rPr>
        <w:t>difficiles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-5"/>
          <w:sz w:val="18"/>
        </w:rPr>
        <w:t> </w:t>
      </w:r>
      <w:r>
        <w:rPr>
          <w:color w:val="102970"/>
          <w:sz w:val="18"/>
        </w:rPr>
        <w:t>présidée</w:t>
      </w:r>
      <w:r>
        <w:rPr>
          <w:color w:val="102970"/>
          <w:spacing w:val="-5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-5"/>
          <w:sz w:val="18"/>
        </w:rPr>
        <w:t> </w:t>
      </w:r>
      <w:r>
        <w:rPr>
          <w:rFonts w:ascii="Arial MT" w:hAnsi="Arial MT"/>
          <w:color w:val="102970"/>
          <w:sz w:val="18"/>
        </w:rPr>
        <w:t>Carlotta</w:t>
      </w:r>
      <w:r>
        <w:rPr>
          <w:rFonts w:ascii="Arial MT" w:hAnsi="Arial MT"/>
          <w:color w:val="102970"/>
          <w:spacing w:val="-9"/>
          <w:sz w:val="18"/>
        </w:rPr>
        <w:t> </w:t>
      </w:r>
      <w:r>
        <w:rPr>
          <w:rFonts w:ascii="Arial MT" w:hAnsi="Arial MT"/>
          <w:color w:val="102970"/>
          <w:sz w:val="18"/>
        </w:rPr>
        <w:t>Sorba</w:t>
      </w:r>
      <w:r>
        <w:rPr>
          <w:color w:val="102970"/>
          <w:sz w:val="18"/>
        </w:rPr>
        <w:t>,</w:t>
      </w:r>
      <w:r>
        <w:rPr>
          <w:color w:val="102970"/>
          <w:spacing w:val="-5"/>
          <w:sz w:val="18"/>
        </w:rPr>
        <w:t> </w:t>
      </w:r>
      <w:r>
        <w:rPr>
          <w:color w:val="102970"/>
          <w:spacing w:val="-2"/>
          <w:sz w:val="18"/>
        </w:rPr>
        <w:t>Padova</w:t>
      </w:r>
    </w:p>
    <w:p>
      <w:pPr>
        <w:spacing w:before="65"/>
        <w:ind w:left="610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z w:val="18"/>
        </w:rPr>
        <w:t>Elena</w:t>
      </w:r>
      <w:r>
        <w:rPr>
          <w:rFonts w:ascii="Arial MT"/>
          <w:color w:val="102970"/>
          <w:spacing w:val="-6"/>
          <w:sz w:val="18"/>
        </w:rPr>
        <w:t> </w:t>
      </w:r>
      <w:r>
        <w:rPr>
          <w:rFonts w:ascii="Arial MT"/>
          <w:color w:val="102970"/>
          <w:sz w:val="18"/>
        </w:rPr>
        <w:t>Bacchin</w:t>
      </w:r>
      <w:r>
        <w:rPr>
          <w:rFonts w:ascii="Arial MT"/>
          <w:color w:val="102970"/>
          <w:spacing w:val="-5"/>
          <w:sz w:val="18"/>
        </w:rPr>
        <w:t> </w:t>
      </w:r>
      <w:r>
        <w:rPr>
          <w:rFonts w:ascii="Arial MT"/>
          <w:color w:val="102970"/>
          <w:sz w:val="18"/>
        </w:rPr>
        <w:t>(Padova)</w:t>
      </w:r>
      <w:r>
        <w:rPr>
          <w:rFonts w:ascii="Arial MT"/>
          <w:color w:val="102970"/>
          <w:spacing w:val="-5"/>
          <w:sz w:val="18"/>
        </w:rPr>
        <w:t> </w:t>
      </w:r>
      <w:r>
        <w:rPr>
          <w:rFonts w:ascii="Arial MT"/>
          <w:color w:val="102970"/>
          <w:sz w:val="18"/>
        </w:rPr>
        <w:t>:</w:t>
      </w:r>
      <w:r>
        <w:rPr>
          <w:rFonts w:ascii="Arial MT"/>
          <w:color w:val="102970"/>
          <w:spacing w:val="-5"/>
          <w:sz w:val="18"/>
        </w:rPr>
        <w:t> </w:t>
      </w:r>
      <w:r>
        <w:rPr>
          <w:rFonts w:ascii="Arial"/>
          <w:i/>
          <w:color w:val="102970"/>
          <w:sz w:val="18"/>
        </w:rPr>
        <w:t>Political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prisoners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and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pacing w:val="-2"/>
          <w:sz w:val="18"/>
        </w:rPr>
        <w:t>1848</w:t>
      </w:r>
      <w:r>
        <w:rPr>
          <w:rFonts w:ascii="Arial MT"/>
          <w:color w:val="102970"/>
          <w:spacing w:val="-2"/>
          <w:sz w:val="18"/>
        </w:rPr>
        <w:t>.</w:t>
      </w:r>
    </w:p>
    <w:p>
      <w:pPr>
        <w:spacing w:line="249" w:lineRule="auto" w:before="66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Camille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z w:val="18"/>
        </w:rPr>
        <w:t>Creyghton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z w:val="18"/>
        </w:rPr>
        <w:t>(Amsterdam)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z w:val="18"/>
        </w:rPr>
        <w:t>: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 intellectuels allemands exilés à Paris devant le printemps des peuples</w:t>
      </w:r>
      <w:r>
        <w:rPr>
          <w:rFonts w:ascii="Arial MT" w:hAnsi="Arial MT"/>
          <w:color w:val="102970"/>
          <w:sz w:val="18"/>
        </w:rPr>
        <w:t>.</w:t>
      </w:r>
    </w:p>
    <w:p>
      <w:pPr>
        <w:spacing w:line="249" w:lineRule="auto" w:before="58"/>
        <w:ind w:left="610" w:right="0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Catherine Brice (Paris-Est Créteil) : </w:t>
      </w:r>
      <w:r>
        <w:rPr>
          <w:rFonts w:ascii="Arial" w:hAnsi="Arial"/>
          <w:i/>
          <w:color w:val="102970"/>
          <w:sz w:val="18"/>
        </w:rPr>
        <w:t>Romains et étrangers en 1848-1849 : une difficile </w:t>
      </w:r>
      <w:r>
        <w:rPr>
          <w:rFonts w:ascii="Arial" w:hAnsi="Arial"/>
          <w:i/>
          <w:color w:val="102970"/>
          <w:spacing w:val="-2"/>
          <w:sz w:val="18"/>
        </w:rPr>
        <w:t>coexistence.</w:t>
      </w:r>
    </w:p>
    <w:p>
      <w:pPr>
        <w:spacing w:before="115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pause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déjeuner</w:t>
      </w:r>
    </w:p>
    <w:p>
      <w:pPr>
        <w:spacing w:after="0"/>
        <w:jc w:val="left"/>
        <w:rPr>
          <w:rFonts w:ascii="Arial MT" w:hAnsi="Arial MT"/>
          <w:sz w:val="18"/>
        </w:rPr>
        <w:sectPr>
          <w:pgSz w:w="8400" w:h="11910"/>
          <w:pgMar w:top="600" w:bottom="0" w:left="240" w:right="60"/>
        </w:sectPr>
      </w:pPr>
    </w:p>
    <w:p>
      <w:pPr>
        <w:pStyle w:val="Heading1"/>
      </w:pPr>
      <w:r>
        <w:rPr>
          <w:color w:val="EF4136"/>
          <w:spacing w:val="-2"/>
        </w:rPr>
        <w:t>VENDREDI</w:t>
      </w:r>
      <w:r>
        <w:rPr>
          <w:color w:val="EF4136"/>
          <w:spacing w:val="-6"/>
        </w:rPr>
        <w:t> </w:t>
      </w:r>
      <w:r>
        <w:rPr>
          <w:color w:val="EF4136"/>
          <w:spacing w:val="-2"/>
        </w:rPr>
        <w:t>1</w:t>
      </w:r>
      <w:r>
        <w:rPr>
          <w:color w:val="EF4136"/>
          <w:spacing w:val="-2"/>
          <w:vertAlign w:val="superscript"/>
        </w:rPr>
        <w:t>ER</w:t>
      </w:r>
      <w:r>
        <w:rPr>
          <w:color w:val="EF4136"/>
          <w:spacing w:val="-29"/>
          <w:vertAlign w:val="baseline"/>
        </w:rPr>
        <w:t> </w:t>
      </w:r>
      <w:r>
        <w:rPr>
          <w:color w:val="EF4136"/>
          <w:spacing w:val="-2"/>
          <w:vertAlign w:val="baseline"/>
        </w:rPr>
        <w:t>JUIN</w:t>
      </w:r>
      <w:r>
        <w:rPr>
          <w:color w:val="EF4136"/>
          <w:spacing w:val="-5"/>
          <w:vertAlign w:val="baseline"/>
        </w:rPr>
        <w:t> </w:t>
      </w:r>
      <w:r>
        <w:rPr>
          <w:color w:val="EF4136"/>
          <w:spacing w:val="-2"/>
          <w:vertAlign w:val="baseline"/>
        </w:rPr>
        <w:t>:</w:t>
      </w:r>
      <w:r>
        <w:rPr>
          <w:color w:val="EF4136"/>
          <w:spacing w:val="-6"/>
          <w:vertAlign w:val="baseline"/>
        </w:rPr>
        <w:t> </w:t>
      </w:r>
      <w:r>
        <w:rPr>
          <w:color w:val="EF4136"/>
          <w:spacing w:val="-2"/>
          <w:vertAlign w:val="baseline"/>
        </w:rPr>
        <w:t>13H30</w:t>
      </w:r>
      <w:r>
        <w:rPr>
          <w:color w:val="EF4136"/>
          <w:spacing w:val="-5"/>
          <w:vertAlign w:val="baseline"/>
        </w:rPr>
        <w:t> </w:t>
      </w:r>
      <w:r>
        <w:rPr>
          <w:color w:val="EF4136"/>
          <w:spacing w:val="-2"/>
          <w:vertAlign w:val="baseline"/>
        </w:rPr>
        <w:t>-</w:t>
      </w:r>
      <w:r>
        <w:rPr>
          <w:color w:val="EF4136"/>
          <w:spacing w:val="-6"/>
          <w:vertAlign w:val="baseline"/>
        </w:rPr>
        <w:t> </w:t>
      </w:r>
      <w:r>
        <w:rPr>
          <w:color w:val="EF4136"/>
          <w:spacing w:val="-2"/>
          <w:vertAlign w:val="baseline"/>
        </w:rPr>
        <w:t>17H30</w:t>
      </w:r>
      <w:r>
        <w:rPr>
          <w:color w:val="EF4136"/>
          <w:spacing w:val="-5"/>
          <w:vertAlign w:val="baseline"/>
        </w:rPr>
        <w:t> </w:t>
      </w:r>
      <w:r>
        <w:rPr>
          <w:color w:val="EF4136"/>
          <w:spacing w:val="-2"/>
          <w:vertAlign w:val="baseline"/>
        </w:rPr>
        <w:t>|</w:t>
      </w:r>
      <w:r>
        <w:rPr>
          <w:color w:val="EF4136"/>
          <w:spacing w:val="-5"/>
          <w:vertAlign w:val="baseline"/>
        </w:rPr>
        <w:t> </w:t>
      </w:r>
      <w:r>
        <w:rPr>
          <w:color w:val="58595B"/>
          <w:spacing w:val="-2"/>
          <w:vertAlign w:val="baseline"/>
        </w:rPr>
        <w:t>BIBLIOTHÈQUE</w:t>
      </w:r>
      <w:r>
        <w:rPr>
          <w:color w:val="58595B"/>
          <w:spacing w:val="-6"/>
          <w:vertAlign w:val="baseline"/>
        </w:rPr>
        <w:t> </w:t>
      </w:r>
      <w:r>
        <w:rPr>
          <w:color w:val="58595B"/>
          <w:spacing w:val="-2"/>
          <w:vertAlign w:val="baseline"/>
        </w:rPr>
        <w:t>MARMOTTAN</w:t>
      </w:r>
    </w:p>
    <w:p>
      <w:pPr>
        <w:pStyle w:val="BodyText"/>
        <w:spacing w:before="179"/>
        <w:rPr>
          <w:rFonts w:ascii="Arial MT"/>
          <w:sz w:val="22"/>
        </w:rPr>
      </w:pPr>
    </w:p>
    <w:p>
      <w:pPr>
        <w:spacing w:before="0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w w:val="105"/>
          <w:sz w:val="18"/>
        </w:rPr>
        <w:t>Insurgés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et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forces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de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l’ordre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: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profils,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modes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d’action,</w:t>
      </w:r>
      <w:r>
        <w:rPr>
          <w:rFonts w:ascii="Arial MT" w:hAnsi="Arial MT"/>
          <w:color w:val="102970"/>
          <w:spacing w:val="-7"/>
          <w:w w:val="105"/>
          <w:sz w:val="18"/>
        </w:rPr>
        <w:t> </w:t>
      </w:r>
      <w:r>
        <w:rPr>
          <w:rFonts w:ascii="Arial MT" w:hAnsi="Arial MT"/>
          <w:color w:val="102970"/>
          <w:spacing w:val="-2"/>
          <w:w w:val="105"/>
          <w:sz w:val="18"/>
        </w:rPr>
        <w:t>représentations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3"/>
          <w:sz w:val="18"/>
        </w:rPr>
        <w:t> </w:t>
      </w:r>
      <w:r>
        <w:rPr>
          <w:color w:val="102970"/>
          <w:sz w:val="18"/>
        </w:rPr>
        <w:t>présidée</w:t>
      </w:r>
      <w:r>
        <w:rPr>
          <w:color w:val="102970"/>
          <w:spacing w:val="4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3"/>
          <w:sz w:val="18"/>
        </w:rPr>
        <w:t> </w:t>
      </w:r>
      <w:r>
        <w:rPr>
          <w:rFonts w:ascii="Arial MT" w:hAnsi="Arial MT"/>
          <w:color w:val="102970"/>
          <w:sz w:val="18"/>
        </w:rPr>
        <w:t>Jean-Noël Luc</w:t>
      </w:r>
      <w:r>
        <w:rPr>
          <w:color w:val="102970"/>
          <w:sz w:val="18"/>
        </w:rPr>
        <w:t>,</w:t>
      </w:r>
      <w:r>
        <w:rPr>
          <w:color w:val="102970"/>
          <w:spacing w:val="4"/>
          <w:sz w:val="18"/>
        </w:rPr>
        <w:t> </w:t>
      </w:r>
      <w:r>
        <w:rPr>
          <w:color w:val="102970"/>
          <w:sz w:val="18"/>
        </w:rPr>
        <w:t>Sorbonne</w:t>
      </w:r>
      <w:r>
        <w:rPr>
          <w:color w:val="102970"/>
          <w:spacing w:val="3"/>
          <w:sz w:val="18"/>
        </w:rPr>
        <w:t> </w:t>
      </w:r>
      <w:r>
        <w:rPr>
          <w:color w:val="102970"/>
          <w:spacing w:val="-2"/>
          <w:sz w:val="18"/>
        </w:rPr>
        <w:t>Université</w:t>
      </w:r>
    </w:p>
    <w:p>
      <w:pPr>
        <w:spacing w:line="249" w:lineRule="auto" w:before="66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Antonio Buttiglione </w:t>
      </w:r>
      <w:r>
        <w:rPr>
          <w:color w:val="102970"/>
          <w:sz w:val="18"/>
        </w:rPr>
        <w:t>(Università della Tuscia Viterbo) : </w:t>
      </w:r>
      <w:r>
        <w:rPr>
          <w:rFonts w:ascii="Arial" w:hAnsi="Arial"/>
          <w:i/>
          <w:color w:val="102970"/>
          <w:sz w:val="18"/>
        </w:rPr>
        <w:t>La Jeune Montagne des </w:t>
      </w:r>
      <w:r>
        <w:rPr>
          <w:rFonts w:ascii="Arial" w:hAnsi="Arial"/>
          <w:i/>
          <w:color w:val="102970"/>
          <w:sz w:val="18"/>
        </w:rPr>
        <w:t>Deux- Siciles: conspiration républicaine et radicalisme rural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Arnaud Houte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Le spectre du pillard : ordre public, propriété et révolution au printemps 1848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Léo Dumont </w:t>
      </w:r>
      <w:r>
        <w:rPr>
          <w:color w:val="102970"/>
          <w:sz w:val="18"/>
        </w:rPr>
        <w:t>(Panthéon-Sorbonne) : </w:t>
      </w:r>
      <w:r>
        <w:rPr>
          <w:rFonts w:ascii="Arial" w:hAnsi="Arial"/>
          <w:i/>
          <w:color w:val="102970"/>
          <w:sz w:val="18"/>
        </w:rPr>
        <w:t>« Il a bravé tous les dangers de l’insurrection » : les demandes et propositions de Légion d’honneur se réclamant de l’ordre lors des journées de juin 1848.</w:t>
      </w:r>
    </w:p>
    <w:p>
      <w:pPr>
        <w:spacing w:before="59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pause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before="129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Les</w:t>
      </w:r>
      <w:r>
        <w:rPr>
          <w:rFonts w:ascii="Arial MT" w:hAnsi="Arial MT"/>
          <w:color w:val="102970"/>
          <w:spacing w:val="4"/>
          <w:sz w:val="18"/>
        </w:rPr>
        <w:t> </w:t>
      </w:r>
      <w:r>
        <w:rPr>
          <w:rFonts w:ascii="Arial MT" w:hAnsi="Arial MT"/>
          <w:color w:val="102970"/>
          <w:sz w:val="18"/>
        </w:rPr>
        <w:t>acteurs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sociaux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genrés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pacing w:val="-2"/>
          <w:sz w:val="18"/>
        </w:rPr>
        <w:t>Séance</w:t>
      </w:r>
      <w:r>
        <w:rPr>
          <w:color w:val="102970"/>
          <w:spacing w:val="-1"/>
          <w:sz w:val="18"/>
        </w:rPr>
        <w:t> </w:t>
      </w:r>
      <w:r>
        <w:rPr>
          <w:color w:val="102970"/>
          <w:spacing w:val="-2"/>
          <w:sz w:val="18"/>
        </w:rPr>
        <w:t>présidée</w:t>
      </w:r>
      <w:r>
        <w:rPr>
          <w:color w:val="102970"/>
          <w:spacing w:val="-1"/>
          <w:sz w:val="18"/>
        </w:rPr>
        <w:t> </w:t>
      </w:r>
      <w:r>
        <w:rPr>
          <w:color w:val="102970"/>
          <w:spacing w:val="-2"/>
          <w:sz w:val="18"/>
        </w:rPr>
        <w:t>par</w:t>
      </w:r>
      <w:r>
        <w:rPr>
          <w:color w:val="102970"/>
          <w:spacing w:val="-1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Rebecca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Rogers</w:t>
      </w:r>
      <w:r>
        <w:rPr>
          <w:color w:val="102970"/>
          <w:spacing w:val="-2"/>
          <w:sz w:val="18"/>
        </w:rPr>
        <w:t>,</w:t>
      </w:r>
      <w:r>
        <w:rPr>
          <w:color w:val="102970"/>
          <w:spacing w:val="-1"/>
          <w:sz w:val="18"/>
        </w:rPr>
        <w:t> </w:t>
      </w:r>
      <w:r>
        <w:rPr>
          <w:color w:val="102970"/>
          <w:spacing w:val="-2"/>
          <w:sz w:val="18"/>
        </w:rPr>
        <w:t>Paris-Descartes</w:t>
      </w:r>
    </w:p>
    <w:p>
      <w:pPr>
        <w:spacing w:line="249" w:lineRule="auto" w:before="66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Gabriele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rFonts w:ascii="Arial MT" w:hAnsi="Arial MT"/>
          <w:color w:val="102970"/>
          <w:sz w:val="18"/>
        </w:rPr>
        <w:t>Clemens</w:t>
      </w:r>
      <w:r>
        <w:rPr>
          <w:rFonts w:ascii="Arial MT" w:hAnsi="Arial MT"/>
          <w:color w:val="102970"/>
          <w:spacing w:val="-11"/>
          <w:sz w:val="18"/>
        </w:rPr>
        <w:t> </w:t>
      </w:r>
      <w:r>
        <w:rPr>
          <w:color w:val="102970"/>
          <w:sz w:val="18"/>
        </w:rPr>
        <w:t>(Universität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des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Saarlandes)</w:t>
      </w:r>
      <w:r>
        <w:rPr>
          <w:color w:val="102970"/>
          <w:spacing w:val="-8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8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Des</w:t>
      </w:r>
      <w:r>
        <w:rPr>
          <w:rFonts w:ascii="Arial" w:hAnsi="Arial"/>
          <w:i/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femmes</w:t>
      </w:r>
      <w:r>
        <w:rPr>
          <w:rFonts w:ascii="Arial" w:hAnsi="Arial"/>
          <w:i/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sur</w:t>
      </w:r>
      <w:r>
        <w:rPr>
          <w:rFonts w:ascii="Arial" w:hAnsi="Arial"/>
          <w:i/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barricades</w:t>
      </w:r>
      <w:r>
        <w:rPr>
          <w:rFonts w:ascii="Arial" w:hAnsi="Arial"/>
          <w:i/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? Engagement révolutionnaire en Italie et en Allemagne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Heléna Toth </w:t>
      </w:r>
      <w:r>
        <w:rPr>
          <w:color w:val="102970"/>
          <w:sz w:val="18"/>
        </w:rPr>
        <w:t>(Otto-Friedrich-Universität Bamberg) : </w:t>
      </w:r>
      <w:r>
        <w:rPr>
          <w:rFonts w:ascii="Arial" w:hAnsi="Arial"/>
          <w:i/>
          <w:color w:val="102970"/>
          <w:sz w:val="18"/>
        </w:rPr>
        <w:t>Être quarante-huitarde en Allemagne, en Autriche et en Hongrie. Punition collective et voix des femmes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Fabrice</w:t>
      </w:r>
      <w:r>
        <w:rPr>
          <w:rFonts w:ascii="Arial MT" w:hAnsi="Arial MT"/>
          <w:color w:val="102970"/>
          <w:spacing w:val="-7"/>
          <w:sz w:val="18"/>
        </w:rPr>
        <w:t> </w:t>
      </w:r>
      <w:r>
        <w:rPr>
          <w:rFonts w:ascii="Arial MT" w:hAnsi="Arial MT"/>
          <w:color w:val="102970"/>
          <w:sz w:val="18"/>
        </w:rPr>
        <w:t>Bensimon</w:t>
      </w:r>
      <w:r>
        <w:rPr>
          <w:rFonts w:ascii="Arial MT" w:hAnsi="Arial MT"/>
          <w:color w:val="102970"/>
          <w:spacing w:val="-7"/>
          <w:sz w:val="18"/>
        </w:rPr>
        <w:t> </w:t>
      </w:r>
      <w:r>
        <w:rPr>
          <w:color w:val="102970"/>
          <w:sz w:val="18"/>
        </w:rPr>
        <w:t>(Sorbonne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Université)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4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6"/>
          <w:sz w:val="18"/>
        </w:rPr>
        <w:t> </w:t>
      </w:r>
      <w:r>
        <w:rPr>
          <w:rFonts w:ascii="Arial" w:hAnsi="Arial"/>
          <w:i/>
          <w:color w:val="102970"/>
          <w:sz w:val="18"/>
        </w:rPr>
        <w:t>chartistes,</w:t>
      </w:r>
      <w:r>
        <w:rPr>
          <w:rFonts w:ascii="Arial" w:hAnsi="Arial"/>
          <w:i/>
          <w:color w:val="102970"/>
          <w:spacing w:val="-6"/>
          <w:sz w:val="18"/>
        </w:rPr>
        <w:t> </w:t>
      </w:r>
      <w:r>
        <w:rPr>
          <w:rFonts w:ascii="Arial" w:hAnsi="Arial"/>
          <w:i/>
          <w:color w:val="102970"/>
          <w:sz w:val="18"/>
        </w:rPr>
        <w:t>quarante-huitards </w:t>
      </w:r>
      <w:r>
        <w:rPr>
          <w:rFonts w:ascii="Arial" w:hAnsi="Arial"/>
          <w:i/>
          <w:color w:val="102970"/>
          <w:spacing w:val="-2"/>
          <w:sz w:val="18"/>
        </w:rPr>
        <w:t>britanniques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59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Matthieu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rFonts w:ascii="Arial MT" w:hAnsi="Arial MT"/>
          <w:color w:val="102970"/>
          <w:sz w:val="18"/>
        </w:rPr>
        <w:t>Brejon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rFonts w:ascii="Arial MT" w:hAnsi="Arial MT"/>
          <w:color w:val="102970"/>
          <w:sz w:val="18"/>
        </w:rPr>
        <w:t>de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rFonts w:ascii="Arial MT" w:hAnsi="Arial MT"/>
          <w:color w:val="102970"/>
          <w:sz w:val="18"/>
        </w:rPr>
        <w:t>Lavergnée</w:t>
      </w:r>
      <w:r>
        <w:rPr>
          <w:rFonts w:ascii="Arial MT" w:hAnsi="Arial MT"/>
          <w:color w:val="102970"/>
          <w:spacing w:val="40"/>
          <w:sz w:val="18"/>
        </w:rPr>
        <w:t>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Les bonnes sœurs : voix féminines inattendues de 1848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Samuel</w:t>
      </w:r>
      <w:r>
        <w:rPr>
          <w:rFonts w:ascii="Arial MT" w:hAnsi="Arial MT"/>
          <w:color w:val="102970"/>
          <w:spacing w:val="-13"/>
          <w:sz w:val="18"/>
        </w:rPr>
        <w:t> </w:t>
      </w:r>
      <w:r>
        <w:rPr>
          <w:rFonts w:ascii="Arial MT" w:hAnsi="Arial MT"/>
          <w:color w:val="102970"/>
          <w:sz w:val="18"/>
        </w:rPr>
        <w:t>Hayat</w:t>
      </w:r>
      <w:r>
        <w:rPr>
          <w:rFonts w:ascii="Arial MT" w:hAnsi="Arial MT"/>
          <w:color w:val="102970"/>
          <w:spacing w:val="-12"/>
          <w:sz w:val="18"/>
        </w:rPr>
        <w:t> </w:t>
      </w:r>
      <w:r>
        <w:rPr>
          <w:color w:val="102970"/>
          <w:sz w:val="18"/>
        </w:rPr>
        <w:t>(CNRS,</w:t>
      </w:r>
      <w:r>
        <w:rPr>
          <w:color w:val="102970"/>
          <w:spacing w:val="-11"/>
          <w:sz w:val="18"/>
        </w:rPr>
        <w:t> </w:t>
      </w:r>
      <w:r>
        <w:rPr>
          <w:color w:val="102970"/>
          <w:sz w:val="18"/>
        </w:rPr>
        <w:t>CERAPS</w:t>
      </w:r>
      <w:r>
        <w:rPr>
          <w:color w:val="102970"/>
          <w:spacing w:val="-10"/>
          <w:sz w:val="18"/>
        </w:rPr>
        <w:t> </w:t>
      </w:r>
      <w:r>
        <w:rPr>
          <w:color w:val="102970"/>
          <w:sz w:val="18"/>
        </w:rPr>
        <w:t>Lille)</w:t>
      </w:r>
      <w:r>
        <w:rPr>
          <w:color w:val="102970"/>
          <w:spacing w:val="-10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10"/>
          <w:sz w:val="18"/>
        </w:rPr>
        <w:t> </w:t>
      </w:r>
      <w:r>
        <w:rPr>
          <w:rFonts w:ascii="Arial" w:hAnsi="Arial"/>
          <w:i/>
          <w:color w:val="102970"/>
          <w:sz w:val="18"/>
        </w:rPr>
        <w:t>Inventer</w:t>
      </w:r>
      <w:r>
        <w:rPr>
          <w:rFonts w:ascii="Arial" w:hAnsi="Arial"/>
          <w:i/>
          <w:color w:val="102970"/>
          <w:spacing w:val="-1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des</w:t>
      </w:r>
      <w:r>
        <w:rPr>
          <w:rFonts w:ascii="Arial" w:hAnsi="Arial"/>
          <w:i/>
          <w:color w:val="102970"/>
          <w:spacing w:val="-12"/>
          <w:sz w:val="18"/>
        </w:rPr>
        <w:t> </w:t>
      </w:r>
      <w:r>
        <w:rPr>
          <w:rFonts w:ascii="Arial" w:hAnsi="Arial"/>
          <w:i/>
          <w:color w:val="102970"/>
          <w:sz w:val="18"/>
        </w:rPr>
        <w:t>corporations</w:t>
      </w:r>
      <w:r>
        <w:rPr>
          <w:rFonts w:ascii="Arial" w:hAnsi="Arial"/>
          <w:i/>
          <w:color w:val="102970"/>
          <w:spacing w:val="-12"/>
          <w:sz w:val="18"/>
        </w:rPr>
        <w:t> </w:t>
      </w:r>
      <w:r>
        <w:rPr>
          <w:rFonts w:ascii="Arial" w:hAnsi="Arial"/>
          <w:i/>
          <w:color w:val="102970"/>
          <w:sz w:val="18"/>
        </w:rPr>
        <w:t>nouvelles.</w:t>
      </w:r>
      <w:r>
        <w:rPr>
          <w:rFonts w:ascii="Arial" w:hAnsi="Arial"/>
          <w:i/>
          <w:color w:val="102970"/>
          <w:spacing w:val="-12"/>
          <w:sz w:val="18"/>
        </w:rPr>
        <w:t> </w:t>
      </w:r>
      <w:r>
        <w:rPr>
          <w:rFonts w:ascii="Arial" w:hAnsi="Arial"/>
          <w:i/>
          <w:color w:val="102970"/>
          <w:sz w:val="18"/>
        </w:rPr>
        <w:t>Acteurs</w:t>
      </w:r>
      <w:r>
        <w:rPr>
          <w:rFonts w:ascii="Arial" w:hAnsi="Arial"/>
          <w:i/>
          <w:color w:val="102970"/>
          <w:spacing w:val="-1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 l’union ouvrière après la Commission du Luxembourg</w:t>
      </w:r>
      <w:r>
        <w:rPr>
          <w:color w:val="102970"/>
          <w:sz w:val="18"/>
        </w:rPr>
        <w:t>.</w:t>
      </w:r>
    </w:p>
    <w:p>
      <w:pPr>
        <w:spacing w:before="115"/>
        <w:ind w:left="610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pacing w:val="-2"/>
          <w:w w:val="105"/>
          <w:sz w:val="18"/>
        </w:rPr>
        <w:t>Questions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6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1584032</wp:posOffset>
            </wp:positionH>
            <wp:positionV relativeFrom="paragraph">
              <wp:posOffset>190537</wp:posOffset>
            </wp:positionV>
            <wp:extent cx="2141424" cy="1986533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424" cy="198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MT"/>
          <w:sz w:val="20"/>
        </w:rPr>
        <w:sectPr>
          <w:pgSz w:w="8400" w:h="11910"/>
          <w:pgMar w:top="600" w:bottom="280" w:left="240" w:right="60"/>
        </w:sectPr>
      </w:pPr>
    </w:p>
    <w:p>
      <w:pPr>
        <w:pStyle w:val="Heading1"/>
        <w:spacing w:before="70"/>
      </w:pPr>
      <w:r>
        <w:rPr>
          <w:color w:val="EF4136"/>
        </w:rPr>
        <w:t>SAMEDI</w:t>
      </w:r>
      <w:r>
        <w:rPr>
          <w:color w:val="EF4136"/>
          <w:spacing w:val="-9"/>
        </w:rPr>
        <w:t> </w:t>
      </w:r>
      <w:r>
        <w:rPr>
          <w:color w:val="EF4136"/>
        </w:rPr>
        <w:t>2</w:t>
      </w:r>
      <w:r>
        <w:rPr>
          <w:color w:val="EF4136"/>
          <w:spacing w:val="-9"/>
        </w:rPr>
        <w:t> </w:t>
      </w:r>
      <w:r>
        <w:rPr>
          <w:color w:val="EF4136"/>
        </w:rPr>
        <w:t>JUIN</w:t>
      </w:r>
      <w:r>
        <w:rPr>
          <w:color w:val="EF4136"/>
          <w:spacing w:val="-9"/>
        </w:rPr>
        <w:t> </w:t>
      </w:r>
      <w:r>
        <w:rPr>
          <w:color w:val="EF4136"/>
        </w:rPr>
        <w:t>:</w:t>
      </w:r>
      <w:r>
        <w:rPr>
          <w:color w:val="EF4136"/>
          <w:spacing w:val="-9"/>
        </w:rPr>
        <w:t> </w:t>
      </w:r>
      <w:r>
        <w:rPr>
          <w:color w:val="EF4136"/>
        </w:rPr>
        <w:t>9H</w:t>
      </w:r>
      <w:r>
        <w:rPr>
          <w:color w:val="EF4136"/>
          <w:spacing w:val="-9"/>
        </w:rPr>
        <w:t> </w:t>
      </w:r>
      <w:r>
        <w:rPr>
          <w:color w:val="EF4136"/>
        </w:rPr>
        <w:t>-</w:t>
      </w:r>
      <w:r>
        <w:rPr>
          <w:color w:val="EF4136"/>
          <w:spacing w:val="-9"/>
        </w:rPr>
        <w:t> </w:t>
      </w:r>
      <w:r>
        <w:rPr>
          <w:color w:val="EF4136"/>
        </w:rPr>
        <w:t>12H30</w:t>
      </w:r>
      <w:r>
        <w:rPr>
          <w:color w:val="EF4136"/>
          <w:spacing w:val="-9"/>
        </w:rPr>
        <w:t> </w:t>
      </w:r>
      <w:r>
        <w:rPr>
          <w:color w:val="EF4136"/>
        </w:rPr>
        <w:t>|</w:t>
      </w:r>
      <w:r>
        <w:rPr>
          <w:color w:val="EF4136"/>
          <w:spacing w:val="-9"/>
        </w:rPr>
        <w:t> </w:t>
      </w:r>
      <w:r>
        <w:rPr>
          <w:color w:val="58595B"/>
        </w:rPr>
        <w:t>CAMPUS</w:t>
      </w:r>
      <w:r>
        <w:rPr>
          <w:color w:val="58595B"/>
          <w:spacing w:val="-9"/>
        </w:rPr>
        <w:t> </w:t>
      </w:r>
      <w:r>
        <w:rPr>
          <w:color w:val="58595B"/>
        </w:rPr>
        <w:t>DES</w:t>
      </w:r>
      <w:r>
        <w:rPr>
          <w:color w:val="58595B"/>
          <w:spacing w:val="-8"/>
        </w:rPr>
        <w:t> </w:t>
      </w:r>
      <w:r>
        <w:rPr>
          <w:color w:val="58595B"/>
          <w:spacing w:val="-2"/>
        </w:rPr>
        <w:t>CORDELIERS</w:t>
      </w:r>
    </w:p>
    <w:p>
      <w:pPr>
        <w:spacing w:before="216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Médiateurs</w:t>
      </w:r>
      <w:r>
        <w:rPr>
          <w:rFonts w:ascii="Arial MT" w:hAnsi="Arial MT"/>
          <w:color w:val="102970"/>
          <w:spacing w:val="20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culturels</w:t>
      </w:r>
    </w:p>
    <w:p>
      <w:pPr>
        <w:spacing w:line="254" w:lineRule="auto" w:before="9"/>
        <w:ind w:left="610" w:right="572" w:firstLine="0"/>
        <w:jc w:val="left"/>
        <w:rPr>
          <w:sz w:val="18"/>
        </w:rPr>
      </w:pPr>
      <w:r>
        <w:rPr>
          <w:color w:val="102970"/>
          <w:sz w:val="18"/>
        </w:rPr>
        <w:t>Séance présidée par </w:t>
      </w:r>
      <w:r>
        <w:rPr>
          <w:rFonts w:ascii="Arial MT" w:hAnsi="Arial MT"/>
          <w:color w:val="102970"/>
          <w:sz w:val="18"/>
        </w:rPr>
        <w:t>Dominique Kalifa</w:t>
      </w:r>
      <w:r>
        <w:rPr>
          <w:color w:val="102970"/>
          <w:sz w:val="18"/>
        </w:rPr>
        <w:t>, Panthéon-Sorbonne, codirecteur du </w:t>
      </w:r>
      <w:r>
        <w:rPr>
          <w:color w:val="102970"/>
          <w:sz w:val="18"/>
        </w:rPr>
        <w:t>Centre d’histoire du XIX</w:t>
      </w:r>
      <w:r>
        <w:rPr>
          <w:color w:val="102970"/>
          <w:sz w:val="18"/>
          <w:vertAlign w:val="superscript"/>
        </w:rPr>
        <w:t>e</w:t>
      </w:r>
      <w:r>
        <w:rPr>
          <w:color w:val="102970"/>
          <w:sz w:val="18"/>
          <w:vertAlign w:val="baseline"/>
        </w:rPr>
        <w:t> siècle</w:t>
      </w:r>
    </w:p>
    <w:p>
      <w:pPr>
        <w:spacing w:before="53"/>
        <w:ind w:left="610" w:right="0" w:firstLine="0"/>
        <w:jc w:val="left"/>
        <w:rPr>
          <w:sz w:val="18"/>
        </w:rPr>
      </w:pPr>
      <w:r>
        <w:rPr>
          <w:rFonts w:ascii="Arial MT"/>
          <w:color w:val="102970"/>
          <w:sz w:val="18"/>
        </w:rPr>
        <w:t>Jonathan</w:t>
      </w:r>
      <w:r>
        <w:rPr>
          <w:rFonts w:ascii="Arial MT"/>
          <w:color w:val="102970"/>
          <w:spacing w:val="-8"/>
          <w:sz w:val="18"/>
        </w:rPr>
        <w:t> </w:t>
      </w:r>
      <w:r>
        <w:rPr>
          <w:rFonts w:ascii="Arial MT"/>
          <w:color w:val="102970"/>
          <w:sz w:val="18"/>
        </w:rPr>
        <w:t>Barbier</w:t>
      </w:r>
      <w:r>
        <w:rPr>
          <w:rFonts w:ascii="Arial MT"/>
          <w:color w:val="102970"/>
          <w:spacing w:val="-8"/>
          <w:sz w:val="18"/>
        </w:rPr>
        <w:t> </w:t>
      </w:r>
      <w:r>
        <w:rPr>
          <w:color w:val="102970"/>
          <w:sz w:val="18"/>
        </w:rPr>
        <w:t>(Sciences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Po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Toulouse)</w:t>
      </w:r>
      <w:r>
        <w:rPr>
          <w:color w:val="102970"/>
          <w:spacing w:val="-4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4"/>
          <w:sz w:val="18"/>
        </w:rPr>
        <w:t> </w:t>
      </w:r>
      <w:r>
        <w:rPr>
          <w:rFonts w:ascii="Arial"/>
          <w:i/>
          <w:color w:val="102970"/>
          <w:sz w:val="18"/>
        </w:rPr>
        <w:t>Les</w:t>
      </w:r>
      <w:r>
        <w:rPr>
          <w:rFonts w:ascii="Arial"/>
          <w:i/>
          <w:color w:val="102970"/>
          <w:spacing w:val="-7"/>
          <w:sz w:val="18"/>
        </w:rPr>
        <w:t> </w:t>
      </w:r>
      <w:r>
        <w:rPr>
          <w:rFonts w:ascii="Arial"/>
          <w:i/>
          <w:color w:val="102970"/>
          <w:sz w:val="18"/>
        </w:rPr>
        <w:t>savants-citoyens</w:t>
      </w:r>
      <w:r>
        <w:rPr>
          <w:rFonts w:ascii="Arial"/>
          <w:i/>
          <w:color w:val="102970"/>
          <w:spacing w:val="-6"/>
          <w:sz w:val="18"/>
        </w:rPr>
        <w:t> </w:t>
      </w:r>
      <w:r>
        <w:rPr>
          <w:rFonts w:ascii="Arial"/>
          <w:i/>
          <w:color w:val="102970"/>
          <w:sz w:val="18"/>
        </w:rPr>
        <w:t>en</w:t>
      </w:r>
      <w:r>
        <w:rPr>
          <w:rFonts w:ascii="Arial"/>
          <w:i/>
          <w:color w:val="102970"/>
          <w:spacing w:val="-6"/>
          <w:sz w:val="18"/>
        </w:rPr>
        <w:t> </w:t>
      </w:r>
      <w:r>
        <w:rPr>
          <w:rFonts w:ascii="Arial"/>
          <w:i/>
          <w:color w:val="102970"/>
          <w:spacing w:val="-2"/>
          <w:sz w:val="18"/>
        </w:rPr>
        <w:t>1848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66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Antonin</w:t>
      </w:r>
      <w:r>
        <w:rPr>
          <w:rFonts w:ascii="Arial MT" w:hAnsi="Arial MT"/>
          <w:color w:val="102970"/>
          <w:spacing w:val="-7"/>
          <w:sz w:val="18"/>
        </w:rPr>
        <w:t> </w:t>
      </w:r>
      <w:r>
        <w:rPr>
          <w:rFonts w:ascii="Arial MT" w:hAnsi="Arial MT"/>
          <w:color w:val="102970"/>
          <w:sz w:val="18"/>
        </w:rPr>
        <w:t>Durand</w:t>
      </w:r>
      <w:r>
        <w:rPr>
          <w:rFonts w:ascii="Arial MT" w:hAnsi="Arial MT"/>
          <w:color w:val="102970"/>
          <w:spacing w:val="-6"/>
          <w:sz w:val="18"/>
        </w:rPr>
        <w:t> </w:t>
      </w:r>
      <w:r>
        <w:rPr>
          <w:color w:val="102970"/>
          <w:sz w:val="18"/>
        </w:rPr>
        <w:t>(École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normale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supérieure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Paris)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3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printemps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savants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?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 mathématiciens italiens dans le Quarantotto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Cédric Maurin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Les représentants du peuple médecins en 1848 et l’émergence de la question sociale</w:t>
      </w:r>
      <w:r>
        <w:rPr>
          <w:color w:val="102970"/>
          <w:sz w:val="18"/>
        </w:rPr>
        <w:t>.</w:t>
      </w:r>
    </w:p>
    <w:p>
      <w:pPr>
        <w:spacing w:before="58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Nadine</w:t>
      </w:r>
      <w:r>
        <w:rPr>
          <w:rFonts w:ascii="Arial MT" w:hAnsi="Arial MT"/>
          <w:color w:val="102970"/>
          <w:spacing w:val="-7"/>
          <w:sz w:val="18"/>
        </w:rPr>
        <w:t> </w:t>
      </w:r>
      <w:r>
        <w:rPr>
          <w:rFonts w:ascii="Arial MT" w:hAnsi="Arial MT"/>
          <w:color w:val="102970"/>
          <w:sz w:val="18"/>
        </w:rPr>
        <w:t>Vivier</w:t>
      </w:r>
      <w:r>
        <w:rPr>
          <w:rFonts w:ascii="Arial MT" w:hAnsi="Arial MT"/>
          <w:color w:val="102970"/>
          <w:spacing w:val="-6"/>
          <w:sz w:val="18"/>
        </w:rPr>
        <w:t> </w:t>
      </w:r>
      <w:r>
        <w:rPr>
          <w:color w:val="102970"/>
          <w:sz w:val="18"/>
        </w:rPr>
        <w:t>(Le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Mans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Université)</w:t>
      </w:r>
      <w:r>
        <w:rPr>
          <w:color w:val="102970"/>
          <w:spacing w:val="-3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3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agronomes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en</w:t>
      </w:r>
      <w:r>
        <w:rPr>
          <w:rFonts w:ascii="Arial" w:hAnsi="Arial"/>
          <w:i/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pacing w:val="-2"/>
          <w:sz w:val="18"/>
        </w:rPr>
        <w:t>1848</w:t>
      </w:r>
      <w:r>
        <w:rPr>
          <w:color w:val="102970"/>
          <w:spacing w:val="-2"/>
          <w:sz w:val="18"/>
        </w:rPr>
        <w:t>.</w:t>
      </w:r>
    </w:p>
    <w:p>
      <w:pPr>
        <w:spacing w:before="123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22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23"/>
          <w:sz w:val="18"/>
        </w:rPr>
        <w:t> </w:t>
      </w:r>
      <w:r>
        <w:rPr>
          <w:rFonts w:ascii="Arial MT" w:hAnsi="Arial MT"/>
          <w:color w:val="102970"/>
          <w:sz w:val="18"/>
        </w:rPr>
        <w:t>pause-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before="129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Médiateurs</w:t>
      </w:r>
      <w:r>
        <w:rPr>
          <w:rFonts w:ascii="Arial MT" w:hAnsi="Arial MT"/>
          <w:color w:val="102970"/>
          <w:spacing w:val="20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spirituels</w:t>
      </w:r>
    </w:p>
    <w:p>
      <w:pPr>
        <w:spacing w:before="9"/>
        <w:ind w:left="610" w:right="0" w:firstLine="0"/>
        <w:jc w:val="left"/>
        <w:rPr>
          <w:sz w:val="18"/>
        </w:rPr>
      </w:pPr>
      <w:r>
        <w:rPr>
          <w:color w:val="102970"/>
          <w:sz w:val="18"/>
        </w:rPr>
        <w:t>Séance présidée par</w:t>
      </w:r>
      <w:r>
        <w:rPr>
          <w:color w:val="102970"/>
          <w:spacing w:val="1"/>
          <w:sz w:val="18"/>
        </w:rPr>
        <w:t> </w:t>
      </w:r>
      <w:r>
        <w:rPr>
          <w:rFonts w:ascii="Arial MT" w:hAnsi="Arial MT"/>
          <w:color w:val="102970"/>
          <w:sz w:val="18"/>
        </w:rPr>
        <w:t>Philippe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Boutry</w:t>
      </w:r>
      <w:r>
        <w:rPr>
          <w:color w:val="102970"/>
          <w:sz w:val="18"/>
        </w:rPr>
        <w:t>,</w:t>
      </w:r>
      <w:r>
        <w:rPr>
          <w:color w:val="102970"/>
          <w:spacing w:val="1"/>
          <w:sz w:val="18"/>
        </w:rPr>
        <w:t> </w:t>
      </w:r>
      <w:r>
        <w:rPr>
          <w:color w:val="102970"/>
          <w:sz w:val="18"/>
        </w:rPr>
        <w:t>Panthéon-</w:t>
      </w:r>
      <w:r>
        <w:rPr>
          <w:color w:val="102970"/>
          <w:spacing w:val="-2"/>
          <w:sz w:val="18"/>
        </w:rPr>
        <w:t>Sorbonne</w:t>
      </w:r>
    </w:p>
    <w:p>
      <w:pPr>
        <w:spacing w:line="249" w:lineRule="auto" w:before="66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Jacques-Olivier</w:t>
      </w:r>
      <w:r>
        <w:rPr>
          <w:rFonts w:ascii="Arial MT" w:hAnsi="Arial MT"/>
          <w:color w:val="102970"/>
          <w:spacing w:val="-2"/>
          <w:sz w:val="18"/>
        </w:rPr>
        <w:t> </w:t>
      </w:r>
      <w:r>
        <w:rPr>
          <w:rFonts w:ascii="Arial MT" w:hAnsi="Arial MT"/>
          <w:color w:val="102970"/>
          <w:sz w:val="18"/>
        </w:rPr>
        <w:t>Boudon</w:t>
      </w:r>
      <w:r>
        <w:rPr>
          <w:rFonts w:ascii="Arial MT" w:hAnsi="Arial MT"/>
          <w:color w:val="102970"/>
          <w:spacing w:val="-1"/>
          <w:sz w:val="18"/>
        </w:rPr>
        <w:t> </w:t>
      </w:r>
      <w:r>
        <w:rPr>
          <w:color w:val="102970"/>
          <w:sz w:val="18"/>
        </w:rPr>
        <w:t>(Sorbonne Université) : </w:t>
      </w:r>
      <w:r>
        <w:rPr>
          <w:rFonts w:ascii="Arial" w:hAnsi="Arial"/>
          <w:i/>
          <w:color w:val="102970"/>
          <w:sz w:val="18"/>
        </w:rPr>
        <w:t>Les évêques et les vicaires généraux face à 1848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Ignazio</w:t>
      </w:r>
      <w:r>
        <w:rPr>
          <w:rFonts w:ascii="Arial MT" w:hAnsi="Arial MT"/>
          <w:color w:val="102970"/>
          <w:spacing w:val="-11"/>
          <w:sz w:val="18"/>
        </w:rPr>
        <w:t> </w:t>
      </w:r>
      <w:r>
        <w:rPr>
          <w:rFonts w:ascii="Arial MT" w:hAnsi="Arial MT"/>
          <w:color w:val="102970"/>
          <w:sz w:val="18"/>
        </w:rPr>
        <w:t>Veca</w:t>
      </w:r>
      <w:r>
        <w:rPr>
          <w:rFonts w:ascii="Arial MT" w:hAnsi="Arial MT"/>
          <w:color w:val="102970"/>
          <w:spacing w:val="-10"/>
          <w:sz w:val="18"/>
        </w:rPr>
        <w:t> </w:t>
      </w:r>
      <w:r>
        <w:rPr>
          <w:color w:val="102970"/>
          <w:sz w:val="18"/>
        </w:rPr>
        <w:t>(Scuola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Normale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Superiore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di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Pisa)</w:t>
      </w:r>
      <w:r>
        <w:rPr>
          <w:color w:val="102970"/>
          <w:spacing w:val="-7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Bénir,</w:t>
      </w:r>
      <w:r>
        <w:rPr>
          <w:rFonts w:ascii="Arial" w:hAnsi="Arial"/>
          <w:i/>
          <w:color w:val="102970"/>
          <w:spacing w:val="-9"/>
          <w:sz w:val="18"/>
        </w:rPr>
        <w:t> </w:t>
      </w:r>
      <w:r>
        <w:rPr>
          <w:rFonts w:ascii="Arial" w:hAnsi="Arial"/>
          <w:i/>
          <w:color w:val="102970"/>
          <w:sz w:val="18"/>
        </w:rPr>
        <w:t>prêcher,</w:t>
      </w:r>
      <w:r>
        <w:rPr>
          <w:rFonts w:ascii="Arial" w:hAnsi="Arial"/>
          <w:i/>
          <w:color w:val="102970"/>
          <w:spacing w:val="-9"/>
          <w:sz w:val="18"/>
        </w:rPr>
        <w:t> </w:t>
      </w:r>
      <w:r>
        <w:rPr>
          <w:rFonts w:ascii="Arial" w:hAnsi="Arial"/>
          <w:i/>
          <w:color w:val="102970"/>
          <w:sz w:val="18"/>
        </w:rPr>
        <w:t>s’engager.</w:t>
      </w:r>
      <w:r>
        <w:rPr>
          <w:rFonts w:ascii="Arial" w:hAnsi="Arial"/>
          <w:i/>
          <w:color w:val="102970"/>
          <w:spacing w:val="-9"/>
          <w:sz w:val="18"/>
        </w:rPr>
        <w:t> </w:t>
      </w:r>
      <w:r>
        <w:rPr>
          <w:rFonts w:ascii="Arial" w:hAnsi="Arial"/>
          <w:i/>
          <w:color w:val="102970"/>
          <w:sz w:val="18"/>
        </w:rPr>
        <w:t>L’acteur ecclésiastique du printemps des peuples en France et en Italie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610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Pierre-Marie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Delpu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color w:val="102970"/>
          <w:sz w:val="18"/>
        </w:rPr>
        <w:t>(Aix-Marseille Université) : </w:t>
      </w:r>
      <w:r>
        <w:rPr>
          <w:rFonts w:ascii="Arial" w:hAnsi="Arial"/>
          <w:i/>
          <w:color w:val="102970"/>
          <w:sz w:val="18"/>
        </w:rPr>
        <w:t>Des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passeurs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locaux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la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révolution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: les prêtres libéraux du royaume des Deux-Siciles (1847-1849)</w:t>
      </w:r>
      <w:r>
        <w:rPr>
          <w:color w:val="102970"/>
          <w:sz w:val="18"/>
        </w:rPr>
        <w:t>.</w:t>
      </w:r>
    </w:p>
    <w:p>
      <w:pPr>
        <w:spacing w:before="115"/>
        <w:ind w:left="610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Questions</w:t>
      </w:r>
      <w:r>
        <w:rPr>
          <w:rFonts w:ascii="Arial MT" w:hAnsi="Arial MT"/>
          <w:color w:val="102970"/>
          <w:spacing w:val="5"/>
          <w:sz w:val="18"/>
        </w:rPr>
        <w:t> </w:t>
      </w:r>
      <w:r>
        <w:rPr>
          <w:rFonts w:ascii="Arial MT" w:hAnsi="Arial MT"/>
          <w:color w:val="102970"/>
          <w:sz w:val="18"/>
        </w:rPr>
        <w:t>et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pause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pacing w:val="-2"/>
          <w:sz w:val="18"/>
        </w:rPr>
        <w:t>déjeuner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26"/>
        <w:rPr>
          <w:rFonts w:ascii="Arial MT"/>
          <w:sz w:val="18"/>
        </w:rPr>
      </w:pPr>
    </w:p>
    <w:p>
      <w:pPr>
        <w:pStyle w:val="Heading1"/>
        <w:spacing w:before="0"/>
        <w:ind w:left="596"/>
      </w:pPr>
      <w:r>
        <w:rPr>
          <w:color w:val="EF4136"/>
        </w:rPr>
        <w:t>SAMEDI</w:t>
      </w:r>
      <w:r>
        <w:rPr>
          <w:color w:val="EF4136"/>
          <w:spacing w:val="-12"/>
        </w:rPr>
        <w:t> </w:t>
      </w:r>
      <w:r>
        <w:rPr>
          <w:color w:val="EF4136"/>
        </w:rPr>
        <w:t>2</w:t>
      </w:r>
      <w:r>
        <w:rPr>
          <w:color w:val="EF4136"/>
          <w:spacing w:val="-12"/>
        </w:rPr>
        <w:t> </w:t>
      </w:r>
      <w:r>
        <w:rPr>
          <w:color w:val="EF4136"/>
        </w:rPr>
        <w:t>JUIN</w:t>
      </w:r>
      <w:r>
        <w:rPr>
          <w:color w:val="EF4136"/>
          <w:spacing w:val="-12"/>
        </w:rPr>
        <w:t> </w:t>
      </w:r>
      <w:r>
        <w:rPr>
          <w:color w:val="EF4136"/>
        </w:rPr>
        <w:t>:</w:t>
      </w:r>
      <w:r>
        <w:rPr>
          <w:color w:val="EF4136"/>
          <w:spacing w:val="-11"/>
        </w:rPr>
        <w:t> </w:t>
      </w:r>
      <w:r>
        <w:rPr>
          <w:color w:val="EF4136"/>
        </w:rPr>
        <w:t>14H</w:t>
      </w:r>
      <w:r>
        <w:rPr>
          <w:color w:val="EF4136"/>
          <w:spacing w:val="-12"/>
        </w:rPr>
        <w:t> </w:t>
      </w:r>
      <w:r>
        <w:rPr>
          <w:color w:val="EF4136"/>
        </w:rPr>
        <w:t>–</w:t>
      </w:r>
      <w:r>
        <w:rPr>
          <w:color w:val="EF4136"/>
          <w:spacing w:val="-12"/>
        </w:rPr>
        <w:t> </w:t>
      </w:r>
      <w:r>
        <w:rPr>
          <w:color w:val="EF4136"/>
        </w:rPr>
        <w:t>17H30</w:t>
      </w:r>
      <w:r>
        <w:rPr>
          <w:color w:val="EF4136"/>
          <w:spacing w:val="-12"/>
        </w:rPr>
        <w:t> </w:t>
      </w:r>
      <w:r>
        <w:rPr>
          <w:color w:val="EF4136"/>
        </w:rPr>
        <w:t>|</w:t>
      </w:r>
      <w:r>
        <w:rPr>
          <w:color w:val="EF4136"/>
          <w:spacing w:val="-11"/>
        </w:rPr>
        <w:t> </w:t>
      </w:r>
      <w:r>
        <w:rPr>
          <w:color w:val="58595B"/>
        </w:rPr>
        <w:t>CAMPUS</w:t>
      </w:r>
      <w:r>
        <w:rPr>
          <w:color w:val="58595B"/>
          <w:spacing w:val="-12"/>
        </w:rPr>
        <w:t> </w:t>
      </w:r>
      <w:r>
        <w:rPr>
          <w:color w:val="58595B"/>
        </w:rPr>
        <w:t>DES</w:t>
      </w:r>
      <w:r>
        <w:rPr>
          <w:color w:val="58595B"/>
          <w:spacing w:val="-12"/>
        </w:rPr>
        <w:t> </w:t>
      </w:r>
      <w:r>
        <w:rPr>
          <w:color w:val="58595B"/>
          <w:spacing w:val="-2"/>
        </w:rPr>
        <w:t>CORDELIERS</w:t>
      </w:r>
    </w:p>
    <w:p>
      <w:pPr>
        <w:spacing w:before="217"/>
        <w:ind w:left="596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w w:val="105"/>
          <w:sz w:val="18"/>
        </w:rPr>
        <w:t>Les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acteurs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de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48</w:t>
      </w:r>
      <w:r>
        <w:rPr>
          <w:rFonts w:ascii="Arial MT" w:hAnsi="Arial MT"/>
          <w:color w:val="102970"/>
          <w:spacing w:val="-12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après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48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: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parcours</w:t>
      </w:r>
      <w:r>
        <w:rPr>
          <w:rFonts w:ascii="Arial MT" w:hAnsi="Arial MT"/>
          <w:color w:val="102970"/>
          <w:spacing w:val="-12"/>
          <w:w w:val="105"/>
          <w:sz w:val="18"/>
        </w:rPr>
        <w:t> </w:t>
      </w:r>
      <w:r>
        <w:rPr>
          <w:rFonts w:ascii="Arial MT" w:hAnsi="Arial MT"/>
          <w:color w:val="102970"/>
          <w:w w:val="105"/>
          <w:sz w:val="18"/>
        </w:rPr>
        <w:t>et</w:t>
      </w:r>
      <w:r>
        <w:rPr>
          <w:rFonts w:ascii="Arial MT" w:hAnsi="Arial MT"/>
          <w:color w:val="102970"/>
          <w:spacing w:val="-13"/>
          <w:w w:val="105"/>
          <w:sz w:val="18"/>
        </w:rPr>
        <w:t> </w:t>
      </w:r>
      <w:r>
        <w:rPr>
          <w:rFonts w:ascii="Arial MT" w:hAnsi="Arial MT"/>
          <w:color w:val="102970"/>
          <w:spacing w:val="-2"/>
          <w:w w:val="105"/>
          <w:sz w:val="18"/>
        </w:rPr>
        <w:t>représentations</w:t>
      </w:r>
    </w:p>
    <w:p>
      <w:pPr>
        <w:spacing w:before="9"/>
        <w:ind w:left="596" w:right="0" w:firstLine="0"/>
        <w:jc w:val="left"/>
        <w:rPr>
          <w:sz w:val="18"/>
        </w:rPr>
      </w:pPr>
      <w:r>
        <w:rPr>
          <w:color w:val="102970"/>
          <w:sz w:val="18"/>
        </w:rPr>
        <w:t>Séance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présidée par </w:t>
      </w:r>
      <w:r>
        <w:rPr>
          <w:rFonts w:ascii="Arial MT" w:hAnsi="Arial MT"/>
          <w:color w:val="102970"/>
          <w:sz w:val="18"/>
        </w:rPr>
        <w:t>Martine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de</w:t>
      </w:r>
      <w:r>
        <w:rPr>
          <w:rFonts w:ascii="Arial MT" w:hAnsi="Arial MT"/>
          <w:color w:val="102970"/>
          <w:spacing w:val="-5"/>
          <w:sz w:val="18"/>
        </w:rPr>
        <w:t> </w:t>
      </w:r>
      <w:r>
        <w:rPr>
          <w:rFonts w:ascii="Arial MT" w:hAnsi="Arial MT"/>
          <w:color w:val="102970"/>
          <w:sz w:val="18"/>
        </w:rPr>
        <w:t>Boisdeffre</w:t>
      </w:r>
      <w:r>
        <w:rPr>
          <w:color w:val="102970"/>
          <w:sz w:val="18"/>
        </w:rPr>
        <w:t>, Conseil </w:t>
      </w:r>
      <w:r>
        <w:rPr>
          <w:color w:val="102970"/>
          <w:spacing w:val="-2"/>
          <w:sz w:val="18"/>
        </w:rPr>
        <w:t>d’État</w:t>
      </w:r>
    </w:p>
    <w:p>
      <w:pPr>
        <w:spacing w:line="249" w:lineRule="auto" w:before="66"/>
        <w:ind w:left="596" w:right="0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Alexandre</w:t>
      </w:r>
      <w:r>
        <w:rPr>
          <w:rFonts w:ascii="Arial MT" w:hAnsi="Arial MT"/>
          <w:color w:val="102970"/>
          <w:spacing w:val="-4"/>
          <w:sz w:val="18"/>
        </w:rPr>
        <w:t> </w:t>
      </w:r>
      <w:r>
        <w:rPr>
          <w:rFonts w:ascii="Arial MT" w:hAnsi="Arial MT"/>
          <w:color w:val="102970"/>
          <w:sz w:val="18"/>
        </w:rPr>
        <w:t>Dupont</w:t>
      </w:r>
      <w:r>
        <w:rPr>
          <w:rFonts w:ascii="Arial MT" w:hAnsi="Arial MT"/>
          <w:color w:val="102970"/>
          <w:spacing w:val="-3"/>
          <w:sz w:val="18"/>
        </w:rPr>
        <w:t> </w:t>
      </w:r>
      <w:r>
        <w:rPr>
          <w:color w:val="102970"/>
          <w:sz w:val="18"/>
        </w:rPr>
        <w:t>(Strasbourg) : </w:t>
      </w:r>
      <w:r>
        <w:rPr>
          <w:rFonts w:ascii="Arial" w:hAnsi="Arial"/>
          <w:i/>
          <w:color w:val="102970"/>
          <w:sz w:val="18"/>
        </w:rPr>
        <w:t>Las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tormentas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del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48.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Exil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républicain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en</w:t>
      </w:r>
      <w:r>
        <w:rPr>
          <w:rFonts w:ascii="Arial" w:hAnsi="Arial"/>
          <w:i/>
          <w:color w:val="102970"/>
          <w:spacing w:val="-2"/>
          <w:sz w:val="18"/>
        </w:rPr>
        <w:t> </w:t>
      </w:r>
      <w:r>
        <w:rPr>
          <w:rFonts w:ascii="Arial" w:hAnsi="Arial"/>
          <w:i/>
          <w:color w:val="102970"/>
          <w:sz w:val="18"/>
        </w:rPr>
        <w:t>Espagne, circulations et recompositions dans les années 1850</w:t>
      </w:r>
      <w:r>
        <w:rPr>
          <w:color w:val="102970"/>
          <w:sz w:val="18"/>
        </w:rPr>
        <w:t>.</w:t>
      </w:r>
    </w:p>
    <w:p>
      <w:pPr>
        <w:spacing w:line="249" w:lineRule="auto" w:before="58"/>
        <w:ind w:left="596" w:right="681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Vlad Popovici </w:t>
      </w:r>
      <w:r>
        <w:rPr>
          <w:color w:val="102970"/>
          <w:sz w:val="18"/>
        </w:rPr>
        <w:t>et </w:t>
      </w:r>
      <w:r>
        <w:rPr>
          <w:rFonts w:ascii="Arial MT" w:hAnsi="Arial MT"/>
          <w:color w:val="102970"/>
          <w:sz w:val="18"/>
        </w:rPr>
        <w:t>Judit Pál </w:t>
      </w:r>
      <w:r>
        <w:rPr>
          <w:color w:val="102970"/>
          <w:sz w:val="18"/>
        </w:rPr>
        <w:t>(Babes-Bolyai Cluj-Napoca) : </w:t>
      </w:r>
      <w:r>
        <w:rPr>
          <w:rFonts w:ascii="Arial" w:hAnsi="Arial"/>
          <w:i/>
          <w:color w:val="102970"/>
          <w:sz w:val="18"/>
        </w:rPr>
        <w:t>A prosopographical </w:t>
      </w:r>
      <w:r>
        <w:rPr>
          <w:rFonts w:ascii="Arial" w:hAnsi="Arial"/>
          <w:i/>
          <w:color w:val="102970"/>
          <w:sz w:val="18"/>
        </w:rPr>
        <w:t>overview of the 1848-1849 representatives from Transylvania and their post-revolutionary </w:t>
      </w:r>
      <w:r>
        <w:rPr>
          <w:rFonts w:ascii="Arial" w:hAnsi="Arial"/>
          <w:i/>
          <w:color w:val="102970"/>
          <w:spacing w:val="-2"/>
          <w:sz w:val="18"/>
        </w:rPr>
        <w:t>careers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59"/>
        <w:ind w:left="596" w:right="572" w:firstLine="0"/>
        <w:jc w:val="left"/>
        <w:rPr>
          <w:sz w:val="18"/>
        </w:rPr>
      </w:pPr>
      <w:r>
        <w:rPr>
          <w:rFonts w:ascii="Arial MT" w:hAnsi="Arial MT"/>
          <w:color w:val="102970"/>
          <w:sz w:val="18"/>
        </w:rPr>
        <w:t>Silvia</w:t>
      </w:r>
      <w:r>
        <w:rPr>
          <w:rFonts w:ascii="Arial MT" w:hAnsi="Arial MT"/>
          <w:color w:val="102970"/>
          <w:spacing w:val="-9"/>
          <w:sz w:val="18"/>
        </w:rPr>
        <w:t> </w:t>
      </w:r>
      <w:r>
        <w:rPr>
          <w:rFonts w:ascii="Arial MT" w:hAnsi="Arial MT"/>
          <w:color w:val="102970"/>
          <w:sz w:val="18"/>
        </w:rPr>
        <w:t>Marton</w:t>
      </w:r>
      <w:r>
        <w:rPr>
          <w:rFonts w:ascii="Arial MT" w:hAnsi="Arial MT"/>
          <w:color w:val="102970"/>
          <w:spacing w:val="-8"/>
          <w:sz w:val="18"/>
        </w:rPr>
        <w:t> </w:t>
      </w:r>
      <w:r>
        <w:rPr>
          <w:color w:val="102970"/>
          <w:sz w:val="18"/>
        </w:rPr>
        <w:t>(Bucureşti)</w:t>
      </w:r>
      <w:r>
        <w:rPr>
          <w:color w:val="102970"/>
          <w:spacing w:val="-5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5"/>
          <w:sz w:val="18"/>
        </w:rPr>
        <w:t> </w:t>
      </w:r>
      <w:r>
        <w:rPr>
          <w:rFonts w:ascii="Arial" w:hAnsi="Arial"/>
          <w:i/>
          <w:color w:val="102970"/>
          <w:sz w:val="18"/>
        </w:rPr>
        <w:t>Les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acteurs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de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1848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après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1848.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Vies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et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survie</w:t>
      </w:r>
      <w:r>
        <w:rPr>
          <w:rFonts w:ascii="Arial" w:hAnsi="Arial"/>
          <w:i/>
          <w:color w:val="102970"/>
          <w:spacing w:val="-7"/>
          <w:sz w:val="18"/>
        </w:rPr>
        <w:t> </w:t>
      </w:r>
      <w:r>
        <w:rPr>
          <w:rFonts w:ascii="Arial" w:hAnsi="Arial"/>
          <w:i/>
          <w:color w:val="102970"/>
          <w:sz w:val="18"/>
        </w:rPr>
        <w:t>du républicanisme roumain au XIX</w:t>
      </w:r>
      <w:r>
        <w:rPr>
          <w:rFonts w:ascii="Arial" w:hAnsi="Arial"/>
          <w:i/>
          <w:color w:val="102970"/>
          <w:sz w:val="18"/>
          <w:vertAlign w:val="superscript"/>
        </w:rPr>
        <w:t>e</w:t>
      </w:r>
      <w:r>
        <w:rPr>
          <w:rFonts w:ascii="Arial" w:hAnsi="Arial"/>
          <w:i/>
          <w:color w:val="102970"/>
          <w:sz w:val="18"/>
          <w:vertAlign w:val="baseline"/>
        </w:rPr>
        <w:t> siècle</w:t>
      </w:r>
      <w:r>
        <w:rPr>
          <w:color w:val="102970"/>
          <w:sz w:val="18"/>
          <w:vertAlign w:val="baseline"/>
        </w:rPr>
        <w:t>.</w:t>
      </w:r>
    </w:p>
    <w:p>
      <w:pPr>
        <w:spacing w:before="115"/>
        <w:ind w:left="596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02970"/>
          <w:sz w:val="18"/>
        </w:rPr>
        <w:t>Pause-</w:t>
      </w:r>
      <w:r>
        <w:rPr>
          <w:rFonts w:ascii="Arial MT" w:hAnsi="Arial MT"/>
          <w:color w:val="102970"/>
          <w:spacing w:val="-4"/>
          <w:sz w:val="18"/>
        </w:rPr>
        <w:t>café</w:t>
      </w:r>
    </w:p>
    <w:p>
      <w:pPr>
        <w:spacing w:line="249" w:lineRule="auto" w:before="65"/>
        <w:ind w:left="596" w:right="572" w:firstLine="0"/>
        <w:jc w:val="left"/>
        <w:rPr>
          <w:sz w:val="18"/>
        </w:rPr>
      </w:pPr>
      <w:r>
        <w:rPr>
          <w:rFonts w:ascii="Arial MT"/>
          <w:color w:val="102970"/>
          <w:sz w:val="18"/>
        </w:rPr>
        <w:t>Jacqueline</w:t>
      </w:r>
      <w:r>
        <w:rPr>
          <w:rFonts w:ascii="Arial MT"/>
          <w:color w:val="102970"/>
          <w:spacing w:val="-5"/>
          <w:sz w:val="18"/>
        </w:rPr>
        <w:t> </w:t>
      </w:r>
      <w:r>
        <w:rPr>
          <w:rFonts w:ascii="Arial MT"/>
          <w:color w:val="102970"/>
          <w:sz w:val="18"/>
        </w:rPr>
        <w:t>Lalouette</w:t>
      </w:r>
      <w:r>
        <w:rPr>
          <w:rFonts w:ascii="Arial MT"/>
          <w:color w:val="102970"/>
          <w:spacing w:val="-4"/>
          <w:sz w:val="18"/>
        </w:rPr>
        <w:t> </w:t>
      </w:r>
      <w:r>
        <w:rPr>
          <w:color w:val="102970"/>
          <w:sz w:val="18"/>
        </w:rPr>
        <w:t>(Lille,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Institut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universitaire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de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France)</w:t>
      </w:r>
      <w:r>
        <w:rPr>
          <w:color w:val="102970"/>
          <w:spacing w:val="-1"/>
          <w:sz w:val="18"/>
        </w:rPr>
        <w:t> </w:t>
      </w:r>
      <w:r>
        <w:rPr>
          <w:color w:val="102970"/>
          <w:sz w:val="18"/>
        </w:rPr>
        <w:t>:</w:t>
      </w:r>
      <w:r>
        <w:rPr>
          <w:color w:val="102970"/>
          <w:spacing w:val="-1"/>
          <w:sz w:val="18"/>
        </w:rPr>
        <w:t> </w:t>
      </w:r>
      <w:r>
        <w:rPr>
          <w:rFonts w:ascii="Arial"/>
          <w:i/>
          <w:color w:val="102970"/>
          <w:sz w:val="18"/>
        </w:rPr>
        <w:t>Destins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de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la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statuaire</w:t>
      </w:r>
      <w:r>
        <w:rPr>
          <w:rFonts w:ascii="Arial"/>
          <w:i/>
          <w:color w:val="102970"/>
          <w:spacing w:val="-3"/>
          <w:sz w:val="18"/>
        </w:rPr>
        <w:t> </w:t>
      </w:r>
      <w:r>
        <w:rPr>
          <w:rFonts w:ascii="Arial"/>
          <w:i/>
          <w:color w:val="102970"/>
          <w:sz w:val="18"/>
        </w:rPr>
        <w:t>des </w:t>
      </w:r>
      <w:r>
        <w:rPr>
          <w:rFonts w:ascii="Arial"/>
          <w:i/>
          <w:color w:val="102970"/>
          <w:spacing w:val="-2"/>
          <w:sz w:val="18"/>
        </w:rPr>
        <w:t>quarante-huitards</w:t>
      </w:r>
      <w:r>
        <w:rPr>
          <w:color w:val="102970"/>
          <w:spacing w:val="-2"/>
          <w:sz w:val="18"/>
        </w:rPr>
        <w:t>.</w:t>
      </w:r>
    </w:p>
    <w:p>
      <w:pPr>
        <w:spacing w:line="249" w:lineRule="auto" w:before="58"/>
        <w:ind w:left="596" w:right="572" w:firstLine="0"/>
        <w:jc w:val="left"/>
        <w:rPr>
          <w:rFonts w:ascii="Arial" w:hAnsi="Arial"/>
          <w:i/>
          <w:sz w:val="18"/>
        </w:rPr>
      </w:pPr>
      <w:r>
        <w:rPr>
          <w:rFonts w:ascii="Arial MT" w:hAnsi="Arial MT"/>
          <w:color w:val="102970"/>
          <w:sz w:val="18"/>
        </w:rPr>
        <w:t>Catherine Horel </w:t>
      </w:r>
      <w:r>
        <w:rPr>
          <w:color w:val="102970"/>
          <w:sz w:val="18"/>
        </w:rPr>
        <w:t>(Panthéon-Sorbonne) : </w:t>
      </w:r>
      <w:r>
        <w:rPr>
          <w:rFonts w:ascii="Arial" w:hAnsi="Arial"/>
          <w:i/>
          <w:color w:val="102970"/>
          <w:sz w:val="18"/>
        </w:rPr>
        <w:t>La mémoire de 1848 en Hongrie : Lajos Kossuth et István Széchenyi.</w:t>
      </w:r>
    </w:p>
    <w:p>
      <w:pPr>
        <w:spacing w:before="59"/>
        <w:ind w:left="596" w:right="0" w:firstLine="0"/>
        <w:jc w:val="left"/>
        <w:rPr>
          <w:rFonts w:ascii="Arial MT"/>
          <w:sz w:val="18"/>
        </w:rPr>
      </w:pPr>
      <w:r>
        <w:rPr>
          <w:rFonts w:ascii="Arial MT"/>
          <w:color w:val="102970"/>
          <w:spacing w:val="-2"/>
          <w:w w:val="105"/>
          <w:sz w:val="18"/>
        </w:rPr>
        <w:t>Questions</w:t>
      </w:r>
    </w:p>
    <w:p>
      <w:pPr>
        <w:spacing w:before="185"/>
        <w:ind w:left="596" w:right="0" w:firstLine="0"/>
        <w:jc w:val="left"/>
        <w:rPr>
          <w:rFonts w:ascii="Arial MT" w:hAnsi="Arial MT"/>
          <w:sz w:val="18"/>
        </w:rPr>
      </w:pPr>
      <w:r>
        <w:rPr>
          <w:color w:val="102970"/>
          <w:sz w:val="18"/>
        </w:rPr>
        <w:t>Table</w:t>
      </w:r>
      <w:r>
        <w:rPr>
          <w:color w:val="102970"/>
          <w:spacing w:val="13"/>
          <w:sz w:val="18"/>
        </w:rPr>
        <w:t> </w:t>
      </w:r>
      <w:r>
        <w:rPr>
          <w:color w:val="102970"/>
          <w:sz w:val="18"/>
        </w:rPr>
        <w:t>ronde</w:t>
      </w:r>
      <w:r>
        <w:rPr>
          <w:color w:val="102970"/>
          <w:spacing w:val="14"/>
          <w:sz w:val="18"/>
        </w:rPr>
        <w:t> </w:t>
      </w:r>
      <w:r>
        <w:rPr>
          <w:color w:val="102970"/>
          <w:sz w:val="18"/>
        </w:rPr>
        <w:t>conclusive</w:t>
      </w:r>
      <w:r>
        <w:rPr>
          <w:color w:val="102970"/>
          <w:spacing w:val="13"/>
          <w:sz w:val="18"/>
        </w:rPr>
        <w:t> </w:t>
      </w:r>
      <w:r>
        <w:rPr>
          <w:color w:val="102970"/>
          <w:sz w:val="18"/>
        </w:rPr>
        <w:t>modérée</w:t>
      </w:r>
      <w:r>
        <w:rPr>
          <w:color w:val="102970"/>
          <w:spacing w:val="14"/>
          <w:sz w:val="18"/>
        </w:rPr>
        <w:t> </w:t>
      </w:r>
      <w:r>
        <w:rPr>
          <w:color w:val="102970"/>
          <w:sz w:val="18"/>
        </w:rPr>
        <w:t>par</w:t>
      </w:r>
      <w:r>
        <w:rPr>
          <w:color w:val="102970"/>
          <w:spacing w:val="14"/>
          <w:sz w:val="18"/>
        </w:rPr>
        <w:t> </w:t>
      </w:r>
      <w:r>
        <w:rPr>
          <w:rFonts w:ascii="Arial MT" w:hAnsi="Arial MT"/>
          <w:color w:val="102970"/>
          <w:sz w:val="18"/>
        </w:rPr>
        <w:t>Louis</w:t>
      </w:r>
      <w:r>
        <w:rPr>
          <w:rFonts w:ascii="Arial MT" w:hAnsi="Arial MT"/>
          <w:color w:val="102970"/>
          <w:spacing w:val="6"/>
          <w:sz w:val="18"/>
        </w:rPr>
        <w:t> </w:t>
      </w:r>
      <w:r>
        <w:rPr>
          <w:rFonts w:ascii="Arial MT" w:hAnsi="Arial MT"/>
          <w:color w:val="102970"/>
          <w:sz w:val="18"/>
        </w:rPr>
        <w:t>Hincker</w:t>
      </w:r>
      <w:r>
        <w:rPr>
          <w:rFonts w:ascii="Arial MT" w:hAnsi="Arial MT"/>
          <w:color w:val="102970"/>
          <w:spacing w:val="7"/>
          <w:sz w:val="18"/>
        </w:rPr>
        <w:t> </w:t>
      </w:r>
      <w:r>
        <w:rPr>
          <w:rFonts w:ascii="Arial MT" w:hAnsi="Arial MT"/>
          <w:color w:val="102970"/>
          <w:sz w:val="18"/>
        </w:rPr>
        <w:t>(Clermont</w:t>
      </w:r>
      <w:r>
        <w:rPr>
          <w:rFonts w:ascii="Arial MT" w:hAnsi="Arial MT"/>
          <w:color w:val="102970"/>
          <w:spacing w:val="9"/>
          <w:sz w:val="18"/>
        </w:rPr>
        <w:t> </w:t>
      </w:r>
      <w:r>
        <w:rPr>
          <w:rFonts w:ascii="Arial MT" w:hAnsi="Arial MT"/>
          <w:color w:val="102970"/>
          <w:sz w:val="18"/>
        </w:rPr>
        <w:t>Auvergne)</w:t>
      </w:r>
      <w:r>
        <w:rPr>
          <w:rFonts w:ascii="Arial MT" w:hAnsi="Arial MT"/>
          <w:color w:val="102970"/>
          <w:spacing w:val="7"/>
          <w:sz w:val="18"/>
        </w:rPr>
        <w:t> </w:t>
      </w:r>
      <w:r>
        <w:rPr>
          <w:rFonts w:ascii="Arial MT" w:hAnsi="Arial MT"/>
          <w:color w:val="102970"/>
          <w:spacing w:val="-10"/>
          <w:sz w:val="18"/>
        </w:rPr>
        <w:t>:</w:t>
      </w:r>
    </w:p>
    <w:p>
      <w:pPr>
        <w:pStyle w:val="Heading2"/>
      </w:pPr>
      <w:r>
        <w:rPr>
          <w:color w:val="102970"/>
        </w:rPr>
        <w:t>Qui</w:t>
      </w:r>
      <w:r>
        <w:rPr>
          <w:color w:val="102970"/>
          <w:spacing w:val="4"/>
        </w:rPr>
        <w:t> </w:t>
      </w:r>
      <w:r>
        <w:rPr>
          <w:color w:val="102970"/>
        </w:rPr>
        <w:t>sont</w:t>
      </w:r>
      <w:r>
        <w:rPr>
          <w:color w:val="102970"/>
          <w:spacing w:val="4"/>
        </w:rPr>
        <w:t> </w:t>
      </w:r>
      <w:r>
        <w:rPr>
          <w:color w:val="102970"/>
        </w:rPr>
        <w:t>les</w:t>
      </w:r>
      <w:r>
        <w:rPr>
          <w:color w:val="102970"/>
          <w:spacing w:val="5"/>
        </w:rPr>
        <w:t> </w:t>
      </w:r>
      <w:r>
        <w:rPr>
          <w:color w:val="102970"/>
        </w:rPr>
        <w:t>acteurs</w:t>
      </w:r>
      <w:r>
        <w:rPr>
          <w:color w:val="102970"/>
          <w:spacing w:val="4"/>
        </w:rPr>
        <w:t> </w:t>
      </w:r>
      <w:r>
        <w:rPr>
          <w:color w:val="102970"/>
        </w:rPr>
        <w:t>du</w:t>
      </w:r>
      <w:r>
        <w:rPr>
          <w:color w:val="102970"/>
          <w:spacing w:val="5"/>
        </w:rPr>
        <w:t> </w:t>
      </w:r>
      <w:r>
        <w:rPr>
          <w:color w:val="102970"/>
        </w:rPr>
        <w:t>printemps</w:t>
      </w:r>
      <w:r>
        <w:rPr>
          <w:color w:val="102970"/>
          <w:spacing w:val="4"/>
        </w:rPr>
        <w:t> </w:t>
      </w:r>
      <w:r>
        <w:rPr>
          <w:color w:val="102970"/>
        </w:rPr>
        <w:t>des</w:t>
      </w:r>
      <w:r>
        <w:rPr>
          <w:color w:val="102970"/>
          <w:spacing w:val="4"/>
        </w:rPr>
        <w:t> </w:t>
      </w:r>
      <w:r>
        <w:rPr>
          <w:color w:val="102970"/>
        </w:rPr>
        <w:t>peuples</w:t>
      </w:r>
      <w:r>
        <w:rPr>
          <w:color w:val="102970"/>
          <w:spacing w:val="5"/>
        </w:rPr>
        <w:t> </w:t>
      </w:r>
      <w:r>
        <w:rPr>
          <w:color w:val="102970"/>
          <w:spacing w:val="-10"/>
        </w:rPr>
        <w:t>?</w:t>
      </w:r>
    </w:p>
    <w:p>
      <w:pPr>
        <w:spacing w:after="0"/>
        <w:sectPr>
          <w:pgSz w:w="8400" w:h="11910"/>
          <w:pgMar w:top="660" w:bottom="280" w:left="240" w:right="60"/>
        </w:sectPr>
      </w:pPr>
    </w:p>
    <w:p>
      <w:pPr>
        <w:pStyle w:val="BodyText"/>
        <w:spacing w:line="20" w:lineRule="exact"/>
        <w:ind w:left="624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518025" cy="3175"/>
                <wp:effectExtent l="9525" t="0" r="0" b="635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4518025" cy="3175"/>
                          <a:chExt cx="4518025" cy="31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587"/>
                            <a:ext cx="4518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025" h="0">
                                <a:moveTo>
                                  <a:pt x="0" y="0"/>
                                </a:moveTo>
                                <a:lnTo>
                                  <a:pt x="4517999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EF413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5.75pt;height:.25pt;mso-position-horizontal-relative:char;mso-position-vertical-relative:line" id="docshapegroup13" coordorigin="0,0" coordsize="7115,5">
                <v:line style="position:absolute" from="0,3" to="7115,3" stroked="true" strokeweight=".25pt" strokecolor="#ef4136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35"/>
        <w:rPr>
          <w:rFonts w:ascii="Arial"/>
          <w:i/>
          <w:sz w:val="18"/>
        </w:rPr>
      </w:pPr>
    </w:p>
    <w:p>
      <w:pPr>
        <w:spacing w:before="0"/>
        <w:ind w:left="624" w:right="0" w:firstLine="0"/>
        <w:jc w:val="left"/>
        <w:rPr>
          <w:rFonts w:ascii="Arial MT"/>
          <w:sz w:val="18"/>
        </w:rPr>
      </w:pPr>
      <w:r>
        <w:rPr>
          <w:rFonts w:ascii="Arial MT"/>
          <w:color w:val="EF4136"/>
          <w:w w:val="105"/>
          <w:sz w:val="18"/>
        </w:rPr>
        <w:t>Dimanche</w:t>
      </w:r>
      <w:r>
        <w:rPr>
          <w:rFonts w:ascii="Arial MT"/>
          <w:color w:val="EF4136"/>
          <w:spacing w:val="-5"/>
          <w:w w:val="105"/>
          <w:sz w:val="18"/>
        </w:rPr>
        <w:t> </w:t>
      </w:r>
      <w:r>
        <w:rPr>
          <w:rFonts w:ascii="Arial MT"/>
          <w:color w:val="EF4136"/>
          <w:w w:val="105"/>
          <w:sz w:val="18"/>
        </w:rPr>
        <w:t>3</w:t>
      </w:r>
      <w:r>
        <w:rPr>
          <w:rFonts w:ascii="Arial MT"/>
          <w:color w:val="EF4136"/>
          <w:spacing w:val="-5"/>
          <w:w w:val="105"/>
          <w:sz w:val="18"/>
        </w:rPr>
        <w:t> </w:t>
      </w:r>
      <w:r>
        <w:rPr>
          <w:rFonts w:ascii="Arial MT"/>
          <w:color w:val="EF4136"/>
          <w:w w:val="105"/>
          <w:sz w:val="18"/>
        </w:rPr>
        <w:t>juin</w:t>
      </w:r>
      <w:r>
        <w:rPr>
          <w:rFonts w:ascii="Arial MT"/>
          <w:color w:val="EF4136"/>
          <w:spacing w:val="-5"/>
          <w:w w:val="105"/>
          <w:sz w:val="18"/>
        </w:rPr>
        <w:t> </w:t>
      </w:r>
      <w:r>
        <w:rPr>
          <w:rFonts w:ascii="Arial MT"/>
          <w:color w:val="EF4136"/>
          <w:w w:val="105"/>
          <w:sz w:val="18"/>
        </w:rPr>
        <w:t>:</w:t>
      </w:r>
      <w:r>
        <w:rPr>
          <w:rFonts w:ascii="Arial MT"/>
          <w:color w:val="EF4136"/>
          <w:spacing w:val="-4"/>
          <w:w w:val="105"/>
          <w:sz w:val="18"/>
        </w:rPr>
        <w:t> </w:t>
      </w:r>
      <w:r>
        <w:rPr>
          <w:rFonts w:ascii="Arial MT"/>
          <w:color w:val="EF4136"/>
          <w:spacing w:val="-2"/>
          <w:w w:val="105"/>
          <w:sz w:val="18"/>
        </w:rPr>
        <w:t>matin</w:t>
      </w:r>
    </w:p>
    <w:p>
      <w:pPr>
        <w:pStyle w:val="BodyText"/>
        <w:spacing w:before="87"/>
        <w:ind w:left="624"/>
        <w:jc w:val="both"/>
      </w:pPr>
      <w:r>
        <w:rPr>
          <w:color w:val="102970"/>
        </w:rPr>
        <w:t>Séance</w:t>
      </w:r>
      <w:r>
        <w:rPr>
          <w:color w:val="102970"/>
          <w:spacing w:val="2"/>
        </w:rPr>
        <w:t> </w:t>
      </w:r>
      <w:r>
        <w:rPr>
          <w:color w:val="102970"/>
        </w:rPr>
        <w:t>non</w:t>
      </w:r>
      <w:r>
        <w:rPr>
          <w:color w:val="102970"/>
          <w:spacing w:val="2"/>
        </w:rPr>
        <w:t> </w:t>
      </w:r>
      <w:r>
        <w:rPr>
          <w:color w:val="102970"/>
        </w:rPr>
        <w:t>ouverte</w:t>
      </w:r>
      <w:r>
        <w:rPr>
          <w:color w:val="102970"/>
          <w:spacing w:val="3"/>
        </w:rPr>
        <w:t> </w:t>
      </w:r>
      <w:r>
        <w:rPr>
          <w:color w:val="102970"/>
        </w:rPr>
        <w:t>au</w:t>
      </w:r>
      <w:r>
        <w:rPr>
          <w:color w:val="102970"/>
          <w:spacing w:val="2"/>
        </w:rPr>
        <w:t> </w:t>
      </w:r>
      <w:r>
        <w:rPr>
          <w:color w:val="102970"/>
          <w:spacing w:val="-2"/>
        </w:rPr>
        <w:t>public</w:t>
      </w:r>
    </w:p>
    <w:p>
      <w:pPr>
        <w:pStyle w:val="Heading2"/>
        <w:spacing w:line="249" w:lineRule="auto" w:before="127"/>
        <w:ind w:left="624" w:right="349"/>
        <w:jc w:val="both"/>
      </w:pPr>
      <w:r>
        <w:rPr>
          <w:color w:val="102970"/>
        </w:rPr>
        <w:t>« Le</w:t>
      </w:r>
      <w:r>
        <w:rPr>
          <w:color w:val="102970"/>
          <w:spacing w:val="-5"/>
        </w:rPr>
        <w:t> </w:t>
      </w:r>
      <w:r>
        <w:rPr>
          <w:color w:val="102970"/>
        </w:rPr>
        <w:t>Paris</w:t>
      </w:r>
      <w:r>
        <w:rPr>
          <w:color w:val="102970"/>
          <w:spacing w:val="-5"/>
        </w:rPr>
        <w:t> </w:t>
      </w:r>
      <w:r>
        <w:rPr>
          <w:color w:val="102970"/>
        </w:rPr>
        <w:t>des</w:t>
      </w:r>
      <w:r>
        <w:rPr>
          <w:color w:val="102970"/>
          <w:spacing w:val="-5"/>
        </w:rPr>
        <w:t> </w:t>
      </w:r>
      <w:r>
        <w:rPr>
          <w:color w:val="102970"/>
        </w:rPr>
        <w:t>révolutions</w:t>
      </w:r>
      <w:r>
        <w:rPr>
          <w:color w:val="102970"/>
          <w:spacing w:val="-5"/>
        </w:rPr>
        <w:t> </w:t>
      </w:r>
      <w:r>
        <w:rPr>
          <w:color w:val="102970"/>
        </w:rPr>
        <w:t>:</w:t>
      </w:r>
      <w:r>
        <w:rPr>
          <w:color w:val="102970"/>
          <w:spacing w:val="-5"/>
        </w:rPr>
        <w:t> </w:t>
      </w:r>
      <w:r>
        <w:rPr>
          <w:color w:val="102970"/>
        </w:rPr>
        <w:t>traces,</w:t>
      </w:r>
      <w:r>
        <w:rPr>
          <w:color w:val="102970"/>
          <w:spacing w:val="-5"/>
        </w:rPr>
        <w:t> </w:t>
      </w:r>
      <w:r>
        <w:rPr>
          <w:color w:val="102970"/>
        </w:rPr>
        <w:t>évocation</w:t>
      </w:r>
      <w:r>
        <w:rPr>
          <w:color w:val="102970"/>
          <w:spacing w:val="-5"/>
        </w:rPr>
        <w:t> </w:t>
      </w:r>
      <w:r>
        <w:rPr>
          <w:color w:val="102970"/>
        </w:rPr>
        <w:t>et</w:t>
      </w:r>
      <w:r>
        <w:rPr>
          <w:color w:val="102970"/>
          <w:spacing w:val="-5"/>
        </w:rPr>
        <w:t> </w:t>
      </w:r>
      <w:r>
        <w:rPr>
          <w:color w:val="102970"/>
        </w:rPr>
        <w:t>flânerie,</w:t>
      </w:r>
      <w:r>
        <w:rPr>
          <w:color w:val="102970"/>
          <w:spacing w:val="-5"/>
        </w:rPr>
        <w:t> </w:t>
      </w:r>
      <w:r>
        <w:rPr>
          <w:color w:val="102970"/>
        </w:rPr>
        <w:t>à</w:t>
      </w:r>
      <w:r>
        <w:rPr>
          <w:color w:val="102970"/>
          <w:spacing w:val="-5"/>
        </w:rPr>
        <w:t> </w:t>
      </w:r>
      <w:r>
        <w:rPr>
          <w:color w:val="102970"/>
        </w:rPr>
        <w:t>travers</w:t>
      </w:r>
      <w:r>
        <w:rPr>
          <w:color w:val="102970"/>
          <w:spacing w:val="-5"/>
        </w:rPr>
        <w:t> </w:t>
      </w:r>
      <w:r>
        <w:rPr>
          <w:color w:val="102970"/>
        </w:rPr>
        <w:t>les</w:t>
      </w:r>
      <w:r>
        <w:rPr>
          <w:color w:val="102970"/>
          <w:spacing w:val="-5"/>
        </w:rPr>
        <w:t> </w:t>
      </w:r>
      <w:r>
        <w:rPr>
          <w:color w:val="102970"/>
        </w:rPr>
        <w:t>rues</w:t>
      </w:r>
      <w:r>
        <w:rPr>
          <w:color w:val="102970"/>
          <w:spacing w:val="-5"/>
        </w:rPr>
        <w:t> </w:t>
      </w:r>
      <w:r>
        <w:rPr>
          <w:color w:val="102970"/>
        </w:rPr>
        <w:t>d’aujourd’hui » par Louis Hincker</w:t>
      </w:r>
    </w:p>
    <w:p>
      <w:pPr>
        <w:pStyle w:val="BodyText"/>
        <w:spacing w:before="4"/>
        <w:rPr>
          <w:rFonts w:ascii="Arial"/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548999</wp:posOffset>
                </wp:positionH>
                <wp:positionV relativeFrom="paragraph">
                  <wp:posOffset>156551</wp:posOffset>
                </wp:positionV>
                <wp:extent cx="451802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518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8025" h="0">
                              <a:moveTo>
                                <a:pt x="0" y="0"/>
                              </a:moveTo>
                              <a:lnTo>
                                <a:pt x="451799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EF41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228298pt;margin-top:12.326899pt;width:355.75pt;height:.1pt;mso-position-horizontal-relative:page;mso-position-vertical-relative:paragraph;z-index:-15725056;mso-wrap-distance-left:0;mso-wrap-distance-right:0" id="docshape14" coordorigin="865,247" coordsize="7115,0" path="m865,247l7980,247e" filled="false" stroked="true" strokeweight=".25pt" strokecolor="#ef4136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15"/>
        <w:rPr>
          <w:rFonts w:ascii="Arial"/>
          <w:i/>
          <w:sz w:val="18"/>
        </w:rPr>
      </w:pPr>
    </w:p>
    <w:p>
      <w:pPr>
        <w:pStyle w:val="BodyText"/>
        <w:ind w:left="610"/>
        <w:rPr>
          <w:rFonts w:ascii="Arial MT"/>
        </w:rPr>
      </w:pPr>
      <w:r>
        <w:rPr>
          <w:rFonts w:ascii="Arial MT"/>
          <w:color w:val="102970"/>
          <w:spacing w:val="-2"/>
          <w:w w:val="105"/>
        </w:rPr>
        <w:t>Organisateurs</w:t>
      </w:r>
    </w:p>
    <w:p>
      <w:pPr>
        <w:pStyle w:val="BodyText"/>
        <w:spacing w:line="254" w:lineRule="auto" w:before="68"/>
        <w:ind w:left="610" w:right="476"/>
        <w:jc w:val="both"/>
      </w:pPr>
      <w:r>
        <w:rPr>
          <w:color w:val="102970"/>
        </w:rPr>
        <w:t>Faculté</w:t>
      </w:r>
      <w:r>
        <w:rPr>
          <w:color w:val="102970"/>
          <w:spacing w:val="40"/>
        </w:rPr>
        <w:t> </w:t>
      </w:r>
      <w:r>
        <w:rPr>
          <w:color w:val="102970"/>
        </w:rPr>
        <w:t>des</w:t>
      </w:r>
      <w:r>
        <w:rPr>
          <w:color w:val="102970"/>
          <w:spacing w:val="40"/>
        </w:rPr>
        <w:t> </w:t>
      </w:r>
      <w:r>
        <w:rPr>
          <w:color w:val="102970"/>
        </w:rPr>
        <w:t>Lettres</w:t>
      </w:r>
      <w:r>
        <w:rPr>
          <w:color w:val="102970"/>
          <w:spacing w:val="40"/>
        </w:rPr>
        <w:t> </w:t>
      </w:r>
      <w:r>
        <w:rPr>
          <w:color w:val="102970"/>
        </w:rPr>
        <w:t>de</w:t>
      </w:r>
      <w:r>
        <w:rPr>
          <w:color w:val="102970"/>
          <w:spacing w:val="40"/>
        </w:rPr>
        <w:t> </w:t>
      </w:r>
      <w:r>
        <w:rPr>
          <w:color w:val="102970"/>
        </w:rPr>
        <w:t>Sorbonne</w:t>
      </w:r>
      <w:r>
        <w:rPr>
          <w:color w:val="102970"/>
          <w:spacing w:val="40"/>
        </w:rPr>
        <w:t> </w:t>
      </w:r>
      <w:r>
        <w:rPr>
          <w:color w:val="102970"/>
        </w:rPr>
        <w:t>Université,</w:t>
      </w:r>
      <w:r>
        <w:rPr>
          <w:color w:val="102970"/>
          <w:spacing w:val="40"/>
        </w:rPr>
        <w:t> </w:t>
      </w:r>
      <w:r>
        <w:rPr>
          <w:color w:val="102970"/>
        </w:rPr>
        <w:t>Université</w:t>
      </w:r>
      <w:r>
        <w:rPr>
          <w:color w:val="102970"/>
          <w:spacing w:val="40"/>
        </w:rPr>
        <w:t> </w:t>
      </w:r>
      <w:r>
        <w:rPr>
          <w:color w:val="102970"/>
        </w:rPr>
        <w:t>Panthéon-Sorbonne,</w:t>
      </w:r>
      <w:r>
        <w:rPr>
          <w:color w:val="102970"/>
          <w:spacing w:val="40"/>
        </w:rPr>
        <w:t> </w:t>
      </w:r>
      <w:r>
        <w:rPr>
          <w:color w:val="102970"/>
        </w:rPr>
        <w:t>Centre</w:t>
      </w:r>
      <w:r>
        <w:rPr>
          <w:color w:val="102970"/>
          <w:spacing w:val="40"/>
        </w:rPr>
        <w:t> </w:t>
      </w:r>
      <w:r>
        <w:rPr>
          <w:color w:val="102970"/>
        </w:rPr>
        <w:t>d’histoire du XIX</w:t>
      </w:r>
      <w:r>
        <w:rPr>
          <w:color w:val="102970"/>
          <w:vertAlign w:val="superscript"/>
        </w:rPr>
        <w:t>e</w:t>
      </w:r>
      <w:r>
        <w:rPr>
          <w:color w:val="102970"/>
          <w:vertAlign w:val="baseline"/>
        </w:rPr>
        <w:t> siècle, LabEx EHNE.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548995</wp:posOffset>
            </wp:positionH>
            <wp:positionV relativeFrom="paragraph">
              <wp:posOffset>104082</wp:posOffset>
            </wp:positionV>
            <wp:extent cx="605051" cy="242887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5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1353578</wp:posOffset>
            </wp:positionH>
            <wp:positionV relativeFrom="paragraph">
              <wp:posOffset>90582</wp:posOffset>
            </wp:positionV>
            <wp:extent cx="673383" cy="270319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83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2225420</wp:posOffset>
            </wp:positionH>
            <wp:positionV relativeFrom="paragraph">
              <wp:posOffset>108199</wp:posOffset>
            </wp:positionV>
            <wp:extent cx="246573" cy="236124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3" cy="236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2669781</wp:posOffset>
            </wp:positionH>
            <wp:positionV relativeFrom="paragraph">
              <wp:posOffset>149647</wp:posOffset>
            </wp:positionV>
            <wp:extent cx="378274" cy="134016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74" cy="13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7"/>
      </w:pPr>
    </w:p>
    <w:p>
      <w:pPr>
        <w:pStyle w:val="BodyText"/>
        <w:ind w:left="610"/>
        <w:rPr>
          <w:rFonts w:ascii="Arial MT"/>
        </w:rPr>
      </w:pPr>
      <w:r>
        <w:rPr>
          <w:rFonts w:ascii="Arial MT"/>
          <w:color w:val="102970"/>
          <w:spacing w:val="-2"/>
        </w:rPr>
        <w:t>Partenaires</w:t>
      </w:r>
    </w:p>
    <w:p>
      <w:pPr>
        <w:pStyle w:val="BodyText"/>
        <w:spacing w:line="254" w:lineRule="auto" w:before="68"/>
        <w:ind w:left="610" w:right="476"/>
        <w:jc w:val="both"/>
      </w:pPr>
      <w:r>
        <w:rPr>
          <w:color w:val="102970"/>
        </w:rPr>
        <w:t>Institut</w:t>
      </w:r>
      <w:r>
        <w:rPr>
          <w:color w:val="102970"/>
          <w:spacing w:val="-5"/>
        </w:rPr>
        <w:t> </w:t>
      </w:r>
      <w:r>
        <w:rPr>
          <w:color w:val="102970"/>
        </w:rPr>
        <w:t>historique</w:t>
      </w:r>
      <w:r>
        <w:rPr>
          <w:color w:val="102970"/>
          <w:spacing w:val="-5"/>
        </w:rPr>
        <w:t> </w:t>
      </w:r>
      <w:r>
        <w:rPr>
          <w:color w:val="102970"/>
        </w:rPr>
        <w:t>allemand</w:t>
      </w:r>
      <w:r>
        <w:rPr>
          <w:color w:val="102970"/>
          <w:spacing w:val="-5"/>
        </w:rPr>
        <w:t> </w:t>
      </w:r>
      <w:r>
        <w:rPr>
          <w:color w:val="102970"/>
        </w:rPr>
        <w:t>de</w:t>
      </w:r>
      <w:r>
        <w:rPr>
          <w:color w:val="102970"/>
          <w:spacing w:val="-5"/>
        </w:rPr>
        <w:t> </w:t>
      </w:r>
      <w:r>
        <w:rPr>
          <w:color w:val="102970"/>
        </w:rPr>
        <w:t>Paris,</w:t>
      </w:r>
      <w:r>
        <w:rPr>
          <w:color w:val="102970"/>
          <w:spacing w:val="-5"/>
        </w:rPr>
        <w:t> </w:t>
      </w:r>
      <w:r>
        <w:rPr>
          <w:color w:val="102970"/>
        </w:rPr>
        <w:t>Institut</w:t>
      </w:r>
      <w:r>
        <w:rPr>
          <w:color w:val="102970"/>
          <w:spacing w:val="-5"/>
        </w:rPr>
        <w:t> </w:t>
      </w:r>
      <w:r>
        <w:rPr>
          <w:color w:val="102970"/>
        </w:rPr>
        <w:t>Leibniz</w:t>
      </w:r>
      <w:r>
        <w:rPr>
          <w:color w:val="102970"/>
          <w:spacing w:val="-5"/>
        </w:rPr>
        <w:t> </w:t>
      </w:r>
      <w:r>
        <w:rPr>
          <w:color w:val="102970"/>
        </w:rPr>
        <w:t>d’Histoire</w:t>
      </w:r>
      <w:r>
        <w:rPr>
          <w:color w:val="102970"/>
          <w:spacing w:val="-5"/>
        </w:rPr>
        <w:t> </w:t>
      </w:r>
      <w:r>
        <w:rPr>
          <w:color w:val="102970"/>
        </w:rPr>
        <w:t>européenne</w:t>
      </w:r>
      <w:r>
        <w:rPr>
          <w:color w:val="102970"/>
          <w:spacing w:val="-5"/>
        </w:rPr>
        <w:t> </w:t>
      </w:r>
      <w:r>
        <w:rPr>
          <w:color w:val="102970"/>
        </w:rPr>
        <w:t>à</w:t>
      </w:r>
      <w:r>
        <w:rPr>
          <w:color w:val="102970"/>
          <w:spacing w:val="-5"/>
        </w:rPr>
        <w:t> </w:t>
      </w:r>
      <w:r>
        <w:rPr>
          <w:color w:val="102970"/>
        </w:rPr>
        <w:t>Mayence</w:t>
      </w:r>
      <w:r>
        <w:rPr>
          <w:color w:val="102970"/>
          <w:spacing w:val="-5"/>
        </w:rPr>
        <w:t> </w:t>
      </w:r>
      <w:r>
        <w:rPr>
          <w:color w:val="102970"/>
        </w:rPr>
        <w:t>(Allemagne), Centre interuniversitaire d’histoire culturelle de l’Université de Padoue (Italie), ANR AsilEuropeXIX, École doctorale « Histoire moderne et contemporaine » de Sorbonne Université (ED 188), Société d’histoire</w:t>
      </w:r>
      <w:r>
        <w:rPr>
          <w:color w:val="102970"/>
          <w:spacing w:val="-3"/>
        </w:rPr>
        <w:t> </w:t>
      </w:r>
      <w:r>
        <w:rPr>
          <w:color w:val="102970"/>
        </w:rPr>
        <w:t>de</w:t>
      </w:r>
      <w:r>
        <w:rPr>
          <w:color w:val="102970"/>
          <w:spacing w:val="-3"/>
        </w:rPr>
        <w:t> </w:t>
      </w:r>
      <w:r>
        <w:rPr>
          <w:color w:val="102970"/>
        </w:rPr>
        <w:t>la</w:t>
      </w:r>
      <w:r>
        <w:rPr>
          <w:color w:val="102970"/>
          <w:spacing w:val="-3"/>
        </w:rPr>
        <w:t> </w:t>
      </w:r>
      <w:r>
        <w:rPr>
          <w:color w:val="102970"/>
        </w:rPr>
        <w:t>révolution</w:t>
      </w:r>
      <w:r>
        <w:rPr>
          <w:color w:val="102970"/>
          <w:spacing w:val="-3"/>
        </w:rPr>
        <w:t> </w:t>
      </w:r>
      <w:r>
        <w:rPr>
          <w:color w:val="102970"/>
        </w:rPr>
        <w:t>de</w:t>
      </w:r>
      <w:r>
        <w:rPr>
          <w:color w:val="102970"/>
          <w:spacing w:val="-3"/>
        </w:rPr>
        <w:t> </w:t>
      </w:r>
      <w:r>
        <w:rPr>
          <w:color w:val="102970"/>
        </w:rPr>
        <w:t>1848</w:t>
      </w:r>
      <w:r>
        <w:rPr>
          <w:color w:val="102970"/>
          <w:spacing w:val="-3"/>
        </w:rPr>
        <w:t> </w:t>
      </w:r>
      <w:r>
        <w:rPr>
          <w:color w:val="102970"/>
        </w:rPr>
        <w:t>et</w:t>
      </w:r>
      <w:r>
        <w:rPr>
          <w:color w:val="102970"/>
          <w:spacing w:val="-3"/>
        </w:rPr>
        <w:t> </w:t>
      </w:r>
      <w:r>
        <w:rPr>
          <w:color w:val="102970"/>
        </w:rPr>
        <w:t>des</w:t>
      </w:r>
      <w:r>
        <w:rPr>
          <w:color w:val="102970"/>
          <w:spacing w:val="-3"/>
        </w:rPr>
        <w:t> </w:t>
      </w:r>
      <w:r>
        <w:rPr>
          <w:color w:val="102970"/>
        </w:rPr>
        <w:t>révolutions</w:t>
      </w:r>
      <w:r>
        <w:rPr>
          <w:color w:val="102970"/>
          <w:spacing w:val="-3"/>
        </w:rPr>
        <w:t> </w:t>
      </w:r>
      <w:r>
        <w:rPr>
          <w:color w:val="102970"/>
        </w:rPr>
        <w:t>du</w:t>
      </w:r>
      <w:r>
        <w:rPr>
          <w:color w:val="102970"/>
          <w:spacing w:val="-3"/>
        </w:rPr>
        <w:t> </w:t>
      </w:r>
      <w:r>
        <w:rPr>
          <w:color w:val="102970"/>
        </w:rPr>
        <w:t>XIX</w:t>
      </w:r>
      <w:r>
        <w:rPr>
          <w:color w:val="102970"/>
          <w:vertAlign w:val="superscript"/>
        </w:rPr>
        <w:t>e</w:t>
      </w:r>
      <w:r>
        <w:rPr>
          <w:color w:val="102970"/>
          <w:spacing w:val="-3"/>
          <w:vertAlign w:val="baseline"/>
        </w:rPr>
        <w:t> </w:t>
      </w:r>
      <w:r>
        <w:rPr>
          <w:color w:val="102970"/>
          <w:vertAlign w:val="baseline"/>
        </w:rPr>
        <w:t>siècle,</w:t>
      </w:r>
      <w:r>
        <w:rPr>
          <w:color w:val="102970"/>
          <w:spacing w:val="-3"/>
          <w:vertAlign w:val="baseline"/>
        </w:rPr>
        <w:t> </w:t>
      </w:r>
      <w:r>
        <w:rPr>
          <w:color w:val="102970"/>
          <w:vertAlign w:val="baseline"/>
        </w:rPr>
        <w:t>Comité</w:t>
      </w:r>
      <w:r>
        <w:rPr>
          <w:color w:val="102970"/>
          <w:spacing w:val="-3"/>
          <w:vertAlign w:val="baseline"/>
        </w:rPr>
        <w:t> </w:t>
      </w:r>
      <w:r>
        <w:rPr>
          <w:color w:val="102970"/>
          <w:vertAlign w:val="baseline"/>
        </w:rPr>
        <w:t>d’histoire</w:t>
      </w:r>
      <w:r>
        <w:rPr>
          <w:color w:val="102970"/>
          <w:spacing w:val="-3"/>
          <w:vertAlign w:val="baseline"/>
        </w:rPr>
        <w:t> </w:t>
      </w:r>
      <w:r>
        <w:rPr>
          <w:color w:val="102970"/>
          <w:vertAlign w:val="baseline"/>
        </w:rPr>
        <w:t>parlementaire et politique.</w:t>
      </w:r>
    </w:p>
    <w:p>
      <w:pPr>
        <w:pStyle w:val="BodyText"/>
        <w:spacing w:before="6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543359</wp:posOffset>
            </wp:positionH>
            <wp:positionV relativeFrom="paragraph">
              <wp:posOffset>125631</wp:posOffset>
            </wp:positionV>
            <wp:extent cx="407411" cy="242506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11" cy="242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1130286</wp:posOffset>
            </wp:positionH>
            <wp:positionV relativeFrom="paragraph">
              <wp:posOffset>84051</wp:posOffset>
            </wp:positionV>
            <wp:extent cx="218445" cy="357377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5" cy="35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1526971</wp:posOffset>
            </wp:positionH>
            <wp:positionV relativeFrom="paragraph">
              <wp:posOffset>157686</wp:posOffset>
            </wp:positionV>
            <wp:extent cx="462427" cy="201167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2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2182164</wp:posOffset>
            </wp:positionH>
            <wp:positionV relativeFrom="paragraph">
              <wp:posOffset>211831</wp:posOffset>
            </wp:positionV>
            <wp:extent cx="565893" cy="99060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93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2944482</wp:posOffset>
            </wp:positionH>
            <wp:positionV relativeFrom="paragraph">
              <wp:posOffset>150103</wp:posOffset>
            </wp:positionV>
            <wp:extent cx="500739" cy="201167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739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544">
            <wp:simplePos x="0" y="0"/>
            <wp:positionH relativeFrom="page">
              <wp:posOffset>3654552</wp:posOffset>
            </wp:positionH>
            <wp:positionV relativeFrom="paragraph">
              <wp:posOffset>150091</wp:posOffset>
            </wp:positionV>
            <wp:extent cx="702590" cy="223361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90" cy="22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4535093</wp:posOffset>
            </wp:positionH>
            <wp:positionV relativeFrom="paragraph">
              <wp:posOffset>173539</wp:posOffset>
            </wp:positionV>
            <wp:extent cx="333610" cy="176022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10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1"/>
      </w:pPr>
    </w:p>
    <w:p>
      <w:pPr>
        <w:pStyle w:val="BodyText"/>
        <w:spacing w:before="1"/>
        <w:ind w:left="624"/>
        <w:rPr>
          <w:rFonts w:ascii="Arial MT" w:hAnsi="Arial MT"/>
        </w:rPr>
      </w:pPr>
      <w:r>
        <w:rPr>
          <w:rFonts w:ascii="Arial MT" w:hAnsi="Arial MT"/>
          <w:color w:val="102970"/>
          <w:w w:val="105"/>
        </w:rPr>
        <w:t>Comité</w:t>
      </w:r>
      <w:r>
        <w:rPr>
          <w:rFonts w:ascii="Arial MT" w:hAnsi="Arial MT"/>
          <w:color w:val="102970"/>
          <w:spacing w:val="8"/>
          <w:w w:val="105"/>
        </w:rPr>
        <w:t> </w:t>
      </w:r>
      <w:r>
        <w:rPr>
          <w:rFonts w:ascii="Arial MT" w:hAnsi="Arial MT"/>
          <w:color w:val="102970"/>
          <w:spacing w:val="-2"/>
          <w:w w:val="105"/>
        </w:rPr>
        <w:t>scientifique</w:t>
      </w:r>
    </w:p>
    <w:p>
      <w:pPr>
        <w:pStyle w:val="BodyText"/>
        <w:spacing w:line="249" w:lineRule="auto" w:before="64"/>
        <w:ind w:left="624" w:right="462"/>
        <w:jc w:val="both"/>
      </w:pPr>
      <w:r>
        <w:rPr>
          <w:rFonts w:ascii="Arial MT" w:hAnsi="Arial MT"/>
          <w:color w:val="102970"/>
        </w:rPr>
        <w:t>Eric Anceau </w:t>
      </w:r>
      <w:r>
        <w:rPr>
          <w:color w:val="102970"/>
        </w:rPr>
        <w:t>(Sorbonne Université), </w:t>
      </w:r>
      <w:r>
        <w:rPr>
          <w:rFonts w:ascii="Arial MT" w:hAnsi="Arial MT"/>
          <w:color w:val="102970"/>
        </w:rPr>
        <w:t>Sylvie Aprile </w:t>
      </w:r>
      <w:r>
        <w:rPr>
          <w:color w:val="102970"/>
        </w:rPr>
        <w:t>(Paris Nanterre), </w:t>
      </w:r>
      <w:r>
        <w:rPr>
          <w:rFonts w:ascii="Arial MT" w:hAnsi="Arial MT"/>
          <w:color w:val="102970"/>
        </w:rPr>
        <w:t>Fabrice Bensimon </w:t>
      </w:r>
      <w:r>
        <w:rPr>
          <w:color w:val="102970"/>
        </w:rPr>
        <w:t>(Sorbonne Université), </w:t>
      </w:r>
      <w:r>
        <w:rPr>
          <w:rFonts w:ascii="Arial MT" w:hAnsi="Arial MT"/>
          <w:color w:val="102970"/>
        </w:rPr>
        <w:t>Francesco Bonini </w:t>
      </w:r>
      <w:r>
        <w:rPr>
          <w:color w:val="102970"/>
        </w:rPr>
        <w:t>(Roma Lumsa), </w:t>
      </w:r>
      <w:r>
        <w:rPr>
          <w:rFonts w:ascii="Arial MT" w:hAnsi="Arial MT"/>
          <w:color w:val="102970"/>
        </w:rPr>
        <w:t>Jacques-Olivier Boudon </w:t>
      </w:r>
      <w:r>
        <w:rPr>
          <w:color w:val="102970"/>
        </w:rPr>
        <w:t>(Sorbonne Université), </w:t>
      </w:r>
      <w:r>
        <w:rPr>
          <w:rFonts w:ascii="Arial MT" w:hAnsi="Arial MT"/>
          <w:color w:val="102970"/>
        </w:rPr>
        <w:t>Philippe Boutry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(Panthéon-Sorbonne),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Matthieu Bréjon de Lavergnée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(Sorbonne</w:t>
      </w:r>
      <w:r>
        <w:rPr>
          <w:color w:val="102970"/>
          <w:spacing w:val="40"/>
        </w:rPr>
        <w:t> </w:t>
      </w:r>
      <w:r>
        <w:rPr>
          <w:color w:val="102970"/>
        </w:rPr>
        <w:t>Université), </w:t>
      </w:r>
      <w:r>
        <w:rPr>
          <w:rFonts w:ascii="Arial MT" w:hAnsi="Arial MT"/>
          <w:color w:val="102970"/>
        </w:rPr>
        <w:t>Jean-Claude Caron </w:t>
      </w:r>
      <w:r>
        <w:rPr>
          <w:color w:val="102970"/>
        </w:rPr>
        <w:t>(Clermont Auvergne), </w:t>
      </w:r>
      <w:r>
        <w:rPr>
          <w:rFonts w:ascii="Arial MT" w:hAnsi="Arial MT"/>
          <w:color w:val="102970"/>
        </w:rPr>
        <w:t>Delphine Diaz </w:t>
      </w:r>
      <w:r>
        <w:rPr>
          <w:color w:val="102970"/>
        </w:rPr>
        <w:t>(Reims Champagne-Ardenne),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Emmanuel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Fureix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(Paris-Est</w:t>
      </w:r>
      <w:r>
        <w:rPr>
          <w:color w:val="102970"/>
          <w:spacing w:val="40"/>
        </w:rPr>
        <w:t> </w:t>
      </w:r>
      <w:r>
        <w:rPr>
          <w:color w:val="102970"/>
        </w:rPr>
        <w:t>Créteil),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Jean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Garrigues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(Orléans),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Maurizio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Gribaudi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(EHESS), </w:t>
      </w:r>
      <w:r>
        <w:rPr>
          <w:rFonts w:ascii="Arial MT" w:hAnsi="Arial MT"/>
          <w:color w:val="102970"/>
        </w:rPr>
        <w:t>Louis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Hincker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(Clermont</w:t>
      </w:r>
      <w:r>
        <w:rPr>
          <w:color w:val="102970"/>
          <w:spacing w:val="40"/>
        </w:rPr>
        <w:t> </w:t>
      </w:r>
      <w:r>
        <w:rPr>
          <w:color w:val="102970"/>
        </w:rPr>
        <w:t>Auvergne),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Arnaud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Houte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(Sorbonne</w:t>
      </w:r>
      <w:r>
        <w:rPr>
          <w:color w:val="102970"/>
          <w:spacing w:val="40"/>
        </w:rPr>
        <w:t> </w:t>
      </w:r>
      <w:r>
        <w:rPr>
          <w:color w:val="102970"/>
        </w:rPr>
        <w:t>Université),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Raymond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Huard </w:t>
      </w:r>
      <w:r>
        <w:rPr>
          <w:color w:val="102970"/>
        </w:rPr>
        <w:t>(Paul-Valéry Montpellier), </w:t>
      </w:r>
      <w:r>
        <w:rPr>
          <w:rFonts w:ascii="Arial MT" w:hAnsi="Arial MT"/>
          <w:color w:val="102970"/>
        </w:rPr>
        <w:t>Dominique Kalifa </w:t>
      </w:r>
      <w:r>
        <w:rPr>
          <w:color w:val="102970"/>
        </w:rPr>
        <w:t>(Panthéon-Sorbonne), </w:t>
      </w:r>
      <w:r>
        <w:rPr>
          <w:rFonts w:ascii="Arial MT" w:hAnsi="Arial MT"/>
          <w:color w:val="102970"/>
        </w:rPr>
        <w:t>Axel Korner </w:t>
      </w:r>
      <w:r>
        <w:rPr>
          <w:color w:val="102970"/>
        </w:rPr>
        <w:t>(UCL London), </w:t>
      </w:r>
      <w:r>
        <w:rPr>
          <w:rFonts w:ascii="Arial MT" w:hAnsi="Arial MT"/>
          <w:color w:val="102970"/>
        </w:rPr>
        <w:t>Jacqueline Lalouette </w:t>
      </w:r>
      <w:r>
        <w:rPr>
          <w:color w:val="102970"/>
        </w:rPr>
        <w:t>(Paris 13), </w:t>
      </w:r>
      <w:r>
        <w:rPr>
          <w:rFonts w:ascii="Arial MT" w:hAnsi="Arial MT"/>
          <w:color w:val="102970"/>
        </w:rPr>
        <w:t>Jean-Noël Luc </w:t>
      </w:r>
      <w:r>
        <w:rPr>
          <w:color w:val="102970"/>
        </w:rPr>
        <w:t>(Sorbonne Université), </w:t>
      </w:r>
      <w:r>
        <w:rPr>
          <w:rFonts w:ascii="Arial MT" w:hAnsi="Arial MT"/>
          <w:color w:val="102970"/>
        </w:rPr>
        <w:t>Peter Mc Phee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(Melbourne),</w:t>
      </w:r>
      <w:r>
        <w:rPr>
          <w:color w:val="102970"/>
          <w:spacing w:val="-6"/>
        </w:rPr>
        <w:t> </w:t>
      </w:r>
      <w:r>
        <w:rPr>
          <w:rFonts w:ascii="Arial MT" w:hAnsi="Arial MT"/>
          <w:color w:val="102970"/>
        </w:rPr>
        <w:t>John</w:t>
      </w:r>
      <w:r>
        <w:rPr>
          <w:rFonts w:ascii="Arial MT" w:hAnsi="Arial MT"/>
          <w:color w:val="102970"/>
          <w:spacing w:val="-9"/>
        </w:rPr>
        <w:t> </w:t>
      </w:r>
      <w:r>
        <w:rPr>
          <w:rFonts w:ascii="Arial MT" w:hAnsi="Arial MT"/>
          <w:color w:val="102970"/>
        </w:rPr>
        <w:t>Merriman</w:t>
      </w:r>
      <w:r>
        <w:rPr>
          <w:rFonts w:ascii="Arial MT" w:hAnsi="Arial MT"/>
          <w:color w:val="102970"/>
          <w:spacing w:val="-8"/>
        </w:rPr>
        <w:t> </w:t>
      </w:r>
      <w:r>
        <w:rPr>
          <w:color w:val="102970"/>
        </w:rPr>
        <w:t>(Yale),</w:t>
      </w:r>
      <w:r>
        <w:rPr>
          <w:color w:val="102970"/>
          <w:spacing w:val="-6"/>
        </w:rPr>
        <w:t> </w:t>
      </w:r>
      <w:r>
        <w:rPr>
          <w:rFonts w:ascii="Arial MT" w:hAnsi="Arial MT"/>
          <w:color w:val="102970"/>
        </w:rPr>
        <w:t>Silvia</w:t>
      </w:r>
      <w:r>
        <w:rPr>
          <w:rFonts w:ascii="Arial MT" w:hAnsi="Arial MT"/>
          <w:color w:val="102970"/>
          <w:spacing w:val="-9"/>
        </w:rPr>
        <w:t> </w:t>
      </w:r>
      <w:r>
        <w:rPr>
          <w:rFonts w:ascii="Arial MT" w:hAnsi="Arial MT"/>
          <w:color w:val="102970"/>
        </w:rPr>
        <w:t>Marton</w:t>
      </w:r>
      <w:r>
        <w:rPr>
          <w:rFonts w:ascii="Arial MT" w:hAnsi="Arial MT"/>
          <w:color w:val="102970"/>
          <w:spacing w:val="-8"/>
        </w:rPr>
        <w:t> </w:t>
      </w:r>
      <w:r>
        <w:rPr>
          <w:color w:val="102970"/>
        </w:rPr>
        <w:t>(Bucuresti),</w:t>
      </w:r>
      <w:r>
        <w:rPr>
          <w:color w:val="102970"/>
          <w:spacing w:val="-6"/>
        </w:rPr>
        <w:t> </w:t>
      </w:r>
      <w:r>
        <w:rPr>
          <w:rFonts w:ascii="Arial MT" w:hAnsi="Arial MT"/>
          <w:color w:val="102970"/>
        </w:rPr>
        <w:t>Sylvain</w:t>
      </w:r>
      <w:r>
        <w:rPr>
          <w:rFonts w:ascii="Arial MT" w:hAnsi="Arial MT"/>
          <w:color w:val="102970"/>
          <w:spacing w:val="-9"/>
        </w:rPr>
        <w:t> </w:t>
      </w:r>
      <w:r>
        <w:rPr>
          <w:rFonts w:ascii="Arial MT" w:hAnsi="Arial MT"/>
          <w:color w:val="102970"/>
        </w:rPr>
        <w:t>Milbach</w:t>
      </w:r>
      <w:r>
        <w:rPr>
          <w:rFonts w:ascii="Arial MT" w:hAnsi="Arial MT"/>
          <w:color w:val="102970"/>
          <w:spacing w:val="-8"/>
        </w:rPr>
        <w:t> </w:t>
      </w:r>
      <w:r>
        <w:rPr>
          <w:color w:val="102970"/>
        </w:rPr>
        <w:t>(Savoie</w:t>
      </w:r>
      <w:r>
        <w:rPr>
          <w:color w:val="102970"/>
          <w:spacing w:val="-6"/>
        </w:rPr>
        <w:t> </w:t>
      </w:r>
      <w:r>
        <w:rPr>
          <w:color w:val="102970"/>
        </w:rPr>
        <w:t>Mont</w:t>
      </w:r>
      <w:r>
        <w:rPr>
          <w:color w:val="102970"/>
          <w:spacing w:val="-6"/>
        </w:rPr>
        <w:t> </w:t>
      </w:r>
      <w:r>
        <w:rPr>
          <w:color w:val="102970"/>
        </w:rPr>
        <w:t>Blanc), </w:t>
      </w:r>
      <w:r>
        <w:rPr>
          <w:rFonts w:ascii="Arial MT" w:hAnsi="Arial MT"/>
          <w:color w:val="102970"/>
        </w:rPr>
        <w:t>Johannes</w:t>
      </w:r>
      <w:r>
        <w:rPr>
          <w:rFonts w:ascii="Arial MT" w:hAnsi="Arial MT"/>
          <w:color w:val="102970"/>
          <w:spacing w:val="-12"/>
        </w:rPr>
        <w:t> </w:t>
      </w:r>
      <w:r>
        <w:rPr>
          <w:rFonts w:ascii="Arial MT" w:hAnsi="Arial MT"/>
          <w:color w:val="102970"/>
        </w:rPr>
        <w:t>Paulmann</w:t>
      </w:r>
      <w:r>
        <w:rPr>
          <w:rFonts w:ascii="Arial MT" w:hAnsi="Arial MT"/>
          <w:color w:val="102970"/>
          <w:spacing w:val="-11"/>
        </w:rPr>
        <w:t> </w:t>
      </w:r>
      <w:r>
        <w:rPr>
          <w:color w:val="102970"/>
        </w:rPr>
        <w:t>(IEG</w:t>
      </w:r>
      <w:r>
        <w:rPr>
          <w:color w:val="102970"/>
          <w:spacing w:val="-10"/>
        </w:rPr>
        <w:t> </w:t>
      </w:r>
      <w:r>
        <w:rPr>
          <w:color w:val="102970"/>
        </w:rPr>
        <w:t>Mainz),</w:t>
      </w:r>
      <w:r>
        <w:rPr>
          <w:color w:val="102970"/>
          <w:spacing w:val="-11"/>
        </w:rPr>
        <w:t> </w:t>
      </w:r>
      <w:r>
        <w:rPr>
          <w:rFonts w:ascii="Arial MT" w:hAnsi="Arial MT"/>
          <w:color w:val="102970"/>
        </w:rPr>
        <w:t>Natalie</w:t>
      </w:r>
      <w:r>
        <w:rPr>
          <w:rFonts w:ascii="Arial MT" w:hAnsi="Arial MT"/>
          <w:color w:val="102970"/>
          <w:spacing w:val="-11"/>
        </w:rPr>
        <w:t> </w:t>
      </w:r>
      <w:r>
        <w:rPr>
          <w:rFonts w:ascii="Arial MT" w:hAnsi="Arial MT"/>
          <w:color w:val="102970"/>
        </w:rPr>
        <w:t>Petiteau</w:t>
      </w:r>
      <w:r>
        <w:rPr>
          <w:rFonts w:ascii="Arial MT" w:hAnsi="Arial MT"/>
          <w:color w:val="102970"/>
          <w:spacing w:val="-11"/>
        </w:rPr>
        <w:t> </w:t>
      </w:r>
      <w:r>
        <w:rPr>
          <w:color w:val="102970"/>
        </w:rPr>
        <w:t>(Avignon),</w:t>
      </w:r>
      <w:r>
        <w:rPr>
          <w:color w:val="102970"/>
          <w:spacing w:val="-11"/>
        </w:rPr>
        <w:t> </w:t>
      </w:r>
      <w:r>
        <w:rPr>
          <w:rFonts w:ascii="Arial MT" w:hAnsi="Arial MT"/>
          <w:color w:val="102970"/>
        </w:rPr>
        <w:t>Vincent</w:t>
      </w:r>
      <w:r>
        <w:rPr>
          <w:rFonts w:ascii="Arial MT" w:hAnsi="Arial MT"/>
          <w:color w:val="102970"/>
          <w:spacing w:val="-11"/>
        </w:rPr>
        <w:t> </w:t>
      </w:r>
      <w:r>
        <w:rPr>
          <w:rFonts w:ascii="Arial MT" w:hAnsi="Arial MT"/>
          <w:color w:val="102970"/>
        </w:rPr>
        <w:t>Robert</w:t>
      </w:r>
      <w:r>
        <w:rPr>
          <w:rFonts w:ascii="Arial MT" w:hAnsi="Arial MT"/>
          <w:color w:val="102970"/>
          <w:spacing w:val="-11"/>
        </w:rPr>
        <w:t> </w:t>
      </w:r>
      <w:r>
        <w:rPr>
          <w:color w:val="102970"/>
        </w:rPr>
        <w:t>(Panthéon-Sorbonne), </w:t>
      </w:r>
      <w:r>
        <w:rPr>
          <w:rFonts w:ascii="Arial MT" w:hAnsi="Arial MT"/>
          <w:color w:val="102970"/>
        </w:rPr>
        <w:t>Carlotta Sorba </w:t>
      </w:r>
      <w:r>
        <w:rPr>
          <w:color w:val="102970"/>
        </w:rPr>
        <w:t>(Padova), </w:t>
      </w:r>
      <w:r>
        <w:rPr>
          <w:rFonts w:ascii="Arial MT" w:hAnsi="Arial MT"/>
          <w:color w:val="102970"/>
        </w:rPr>
        <w:t>Jonathan Sperber </w:t>
      </w:r>
      <w:r>
        <w:rPr>
          <w:color w:val="102970"/>
        </w:rPr>
        <w:t>(Missouri).</w:t>
      </w:r>
    </w:p>
    <w:p>
      <w:pPr>
        <w:pStyle w:val="BodyText"/>
        <w:spacing w:before="132"/>
      </w:pPr>
    </w:p>
    <w:p>
      <w:pPr>
        <w:pStyle w:val="BodyText"/>
        <w:ind w:left="624"/>
        <w:rPr>
          <w:rFonts w:ascii="Arial MT" w:hAnsi="Arial MT"/>
        </w:rPr>
      </w:pPr>
      <w:r>
        <w:rPr>
          <w:rFonts w:ascii="Arial MT" w:hAnsi="Arial MT"/>
          <w:color w:val="102970"/>
          <w:w w:val="105"/>
        </w:rPr>
        <w:t>Comité</w:t>
      </w:r>
      <w:r>
        <w:rPr>
          <w:rFonts w:ascii="Arial MT" w:hAnsi="Arial MT"/>
          <w:color w:val="102970"/>
          <w:spacing w:val="8"/>
          <w:w w:val="105"/>
        </w:rPr>
        <w:t> </w:t>
      </w:r>
      <w:r>
        <w:rPr>
          <w:rFonts w:ascii="Arial MT" w:hAnsi="Arial MT"/>
          <w:color w:val="102970"/>
          <w:spacing w:val="-2"/>
          <w:w w:val="105"/>
        </w:rPr>
        <w:t>d’organisation</w:t>
      </w:r>
    </w:p>
    <w:p>
      <w:pPr>
        <w:pStyle w:val="BodyText"/>
        <w:spacing w:line="249" w:lineRule="auto" w:before="65"/>
        <w:ind w:left="624" w:right="462"/>
        <w:jc w:val="both"/>
      </w:pPr>
      <w:r>
        <w:rPr>
          <w:rFonts w:ascii="Arial MT" w:hAnsi="Arial MT"/>
          <w:color w:val="102970"/>
        </w:rPr>
        <w:t>Eric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Anceau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(Sorbonne</w:t>
      </w:r>
      <w:r>
        <w:rPr>
          <w:color w:val="102970"/>
          <w:spacing w:val="40"/>
        </w:rPr>
        <w:t> </w:t>
      </w:r>
      <w:r>
        <w:rPr>
          <w:color w:val="102970"/>
        </w:rPr>
        <w:t>Université),</w:t>
      </w:r>
      <w:r>
        <w:rPr>
          <w:color w:val="102970"/>
          <w:spacing w:val="40"/>
        </w:rPr>
        <w:t> </w:t>
      </w:r>
      <w:r>
        <w:rPr>
          <w:rFonts w:ascii="Arial MT" w:hAnsi="Arial MT"/>
          <w:color w:val="102970"/>
        </w:rPr>
        <w:t>Matthieu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Bréjon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de</w:t>
      </w:r>
      <w:r>
        <w:rPr>
          <w:rFonts w:ascii="Arial MT" w:hAnsi="Arial MT"/>
          <w:color w:val="102970"/>
          <w:spacing w:val="40"/>
        </w:rPr>
        <w:t> </w:t>
      </w:r>
      <w:r>
        <w:rPr>
          <w:rFonts w:ascii="Arial MT" w:hAnsi="Arial MT"/>
          <w:color w:val="102970"/>
        </w:rPr>
        <w:t>Lavergnée</w:t>
      </w:r>
      <w:r>
        <w:rPr>
          <w:rFonts w:ascii="Arial MT" w:hAnsi="Arial MT"/>
          <w:color w:val="102970"/>
          <w:spacing w:val="40"/>
        </w:rPr>
        <w:t> </w:t>
      </w:r>
      <w:r>
        <w:rPr>
          <w:color w:val="102970"/>
        </w:rPr>
        <w:t>(Sorbonne</w:t>
      </w:r>
      <w:r>
        <w:rPr>
          <w:color w:val="102970"/>
          <w:spacing w:val="40"/>
        </w:rPr>
        <w:t> </w:t>
      </w:r>
      <w:r>
        <w:rPr>
          <w:color w:val="102970"/>
        </w:rPr>
        <w:t>Université), </w:t>
      </w:r>
      <w:r>
        <w:rPr>
          <w:rFonts w:ascii="Arial MT" w:hAnsi="Arial MT"/>
          <w:color w:val="102970"/>
        </w:rPr>
        <w:t>Pierre-Marie Delpu </w:t>
      </w:r>
      <w:r>
        <w:rPr>
          <w:color w:val="102970"/>
        </w:rPr>
        <w:t>(Aix-Marseille Université), </w:t>
      </w:r>
      <w:r>
        <w:rPr>
          <w:rFonts w:ascii="Arial MT" w:hAnsi="Arial MT"/>
          <w:color w:val="102970"/>
        </w:rPr>
        <w:t>Delphine Diaz </w:t>
      </w:r>
      <w:r>
        <w:rPr>
          <w:color w:val="102970"/>
        </w:rPr>
        <w:t>(Reims </w:t>
      </w:r>
      <w:r>
        <w:rPr>
          <w:color w:val="102970"/>
        </w:rPr>
        <w:t>Champagne-Ardenne),</w:t>
      </w:r>
      <w:r>
        <w:rPr>
          <w:color w:val="102970"/>
          <w:spacing w:val="80"/>
        </w:rPr>
        <w:t> </w:t>
      </w:r>
      <w:r>
        <w:rPr>
          <w:rFonts w:ascii="Arial MT" w:hAnsi="Arial MT"/>
          <w:color w:val="102970"/>
        </w:rPr>
        <w:t>Jürgen Finger </w:t>
      </w:r>
      <w:r>
        <w:rPr>
          <w:color w:val="102970"/>
        </w:rPr>
        <w:t>(DHIP), </w:t>
      </w:r>
      <w:r>
        <w:rPr>
          <w:rFonts w:ascii="Arial MT" w:hAnsi="Arial MT"/>
          <w:color w:val="102970"/>
        </w:rPr>
        <w:t>Louis Hincker </w:t>
      </w:r>
      <w:r>
        <w:rPr>
          <w:color w:val="102970"/>
        </w:rPr>
        <w:t>(Clermont Auvergne), </w:t>
      </w:r>
      <w:r>
        <w:rPr>
          <w:rFonts w:ascii="Arial MT" w:hAnsi="Arial MT"/>
          <w:color w:val="102970"/>
        </w:rPr>
        <w:t>Arnaud Houte </w:t>
      </w:r>
      <w:r>
        <w:rPr>
          <w:color w:val="102970"/>
        </w:rPr>
        <w:t>(Sorbonne Université), </w:t>
      </w:r>
      <w:r>
        <w:rPr>
          <w:rFonts w:ascii="Arial MT" w:hAnsi="Arial MT"/>
          <w:color w:val="102970"/>
        </w:rPr>
        <w:t>Vincent Robert </w:t>
      </w:r>
      <w:r>
        <w:rPr>
          <w:color w:val="102970"/>
        </w:rPr>
        <w:t>(Panthéon-Sorbonne).</w:t>
      </w:r>
    </w:p>
    <w:p>
      <w:pPr>
        <w:pStyle w:val="BodyText"/>
        <w:spacing w:before="126"/>
      </w:pPr>
    </w:p>
    <w:p>
      <w:pPr>
        <w:pStyle w:val="BodyText"/>
        <w:ind w:left="624"/>
        <w:rPr>
          <w:rFonts w:ascii="Arial MT" w:hAnsi="Arial MT"/>
        </w:rPr>
      </w:pPr>
      <w:r>
        <w:rPr>
          <w:rFonts w:ascii="Arial MT" w:hAnsi="Arial MT"/>
          <w:color w:val="102970"/>
        </w:rPr>
        <w:t>Secrétaires</w:t>
      </w:r>
      <w:r>
        <w:rPr>
          <w:rFonts w:ascii="Arial MT" w:hAnsi="Arial MT"/>
          <w:color w:val="102970"/>
          <w:spacing w:val="-5"/>
        </w:rPr>
        <w:t> </w:t>
      </w:r>
      <w:r>
        <w:rPr>
          <w:rFonts w:ascii="Arial MT" w:hAnsi="Arial MT"/>
          <w:color w:val="102970"/>
          <w:spacing w:val="-2"/>
        </w:rPr>
        <w:t>scientifiques</w:t>
      </w:r>
    </w:p>
    <w:p>
      <w:pPr>
        <w:pStyle w:val="BodyText"/>
        <w:spacing w:before="65"/>
        <w:ind w:left="624"/>
        <w:jc w:val="both"/>
      </w:pPr>
      <w:r>
        <w:rPr>
          <w:rFonts w:ascii="Arial MT" w:hAnsi="Arial MT"/>
          <w:color w:val="102970"/>
        </w:rPr>
        <w:t>Marie</w:t>
      </w:r>
      <w:r>
        <w:rPr>
          <w:rFonts w:ascii="Arial MT" w:hAnsi="Arial MT"/>
          <w:color w:val="102970"/>
          <w:spacing w:val="-7"/>
        </w:rPr>
        <w:t> </w:t>
      </w:r>
      <w:r>
        <w:rPr>
          <w:rFonts w:ascii="Arial MT" w:hAnsi="Arial MT"/>
          <w:color w:val="102970"/>
        </w:rPr>
        <w:t>Levant</w:t>
      </w:r>
      <w:r>
        <w:rPr>
          <w:rFonts w:ascii="Arial MT" w:hAnsi="Arial MT"/>
          <w:color w:val="102970"/>
          <w:spacing w:val="-6"/>
        </w:rPr>
        <w:t> </w:t>
      </w:r>
      <w:r>
        <w:rPr>
          <w:color w:val="102970"/>
        </w:rPr>
        <w:t>(Labex</w:t>
      </w:r>
      <w:r>
        <w:rPr>
          <w:color w:val="102970"/>
          <w:spacing w:val="-4"/>
        </w:rPr>
        <w:t> </w:t>
      </w:r>
      <w:r>
        <w:rPr>
          <w:color w:val="102970"/>
        </w:rPr>
        <w:t>EHNE)</w:t>
      </w:r>
      <w:r>
        <w:rPr>
          <w:color w:val="102970"/>
          <w:spacing w:val="-3"/>
        </w:rPr>
        <w:t> </w:t>
      </w:r>
      <w:r>
        <w:rPr>
          <w:color w:val="102970"/>
        </w:rPr>
        <w:t>et</w:t>
      </w:r>
      <w:r>
        <w:rPr>
          <w:color w:val="102970"/>
          <w:spacing w:val="-4"/>
        </w:rPr>
        <w:t> </w:t>
      </w:r>
      <w:r>
        <w:rPr>
          <w:rFonts w:ascii="Arial MT" w:hAnsi="Arial MT"/>
          <w:color w:val="102970"/>
        </w:rPr>
        <w:t>Sophie</w:t>
      </w:r>
      <w:r>
        <w:rPr>
          <w:rFonts w:ascii="Arial MT" w:hAnsi="Arial MT"/>
          <w:color w:val="102970"/>
          <w:spacing w:val="-7"/>
        </w:rPr>
        <w:t> </w:t>
      </w:r>
      <w:r>
        <w:rPr>
          <w:rFonts w:ascii="Arial MT" w:hAnsi="Arial MT"/>
          <w:color w:val="102970"/>
        </w:rPr>
        <w:t>Lhermitte</w:t>
      </w:r>
      <w:r>
        <w:rPr>
          <w:rFonts w:ascii="Arial MT" w:hAnsi="Arial MT"/>
          <w:color w:val="102970"/>
          <w:spacing w:val="-5"/>
        </w:rPr>
        <w:t> </w:t>
      </w:r>
      <w:r>
        <w:rPr>
          <w:color w:val="102970"/>
        </w:rPr>
        <w:t>(Centre</w:t>
      </w:r>
      <w:r>
        <w:rPr>
          <w:color w:val="102970"/>
          <w:spacing w:val="-4"/>
        </w:rPr>
        <w:t> </w:t>
      </w:r>
      <w:r>
        <w:rPr>
          <w:color w:val="102970"/>
        </w:rPr>
        <w:t>d’histoire</w:t>
      </w:r>
      <w:r>
        <w:rPr>
          <w:color w:val="102970"/>
          <w:spacing w:val="-4"/>
        </w:rPr>
        <w:t> </w:t>
      </w:r>
      <w:r>
        <w:rPr>
          <w:color w:val="102970"/>
        </w:rPr>
        <w:t>du</w:t>
      </w:r>
      <w:r>
        <w:rPr>
          <w:color w:val="102970"/>
          <w:spacing w:val="-4"/>
        </w:rPr>
        <w:t> </w:t>
      </w:r>
      <w:r>
        <w:rPr>
          <w:color w:val="102970"/>
        </w:rPr>
        <w:t>XIX</w:t>
      </w:r>
      <w:r>
        <w:rPr>
          <w:color w:val="102970"/>
          <w:vertAlign w:val="superscript"/>
        </w:rPr>
        <w:t>e</w:t>
      </w:r>
      <w:r>
        <w:rPr>
          <w:color w:val="102970"/>
          <w:spacing w:val="-3"/>
          <w:vertAlign w:val="baseline"/>
        </w:rPr>
        <w:t> </w:t>
      </w:r>
      <w:r>
        <w:rPr>
          <w:color w:val="102970"/>
          <w:spacing w:val="-2"/>
          <w:vertAlign w:val="baseline"/>
        </w:rPr>
        <w:t>siècle).</w:t>
      </w:r>
    </w:p>
    <w:p>
      <w:pPr>
        <w:spacing w:after="0"/>
        <w:jc w:val="both"/>
        <w:sectPr>
          <w:pgSz w:w="8400" w:h="11910"/>
          <w:pgMar w:top="900" w:bottom="280" w:left="240" w:right="60"/>
        </w:sectPr>
      </w:pPr>
    </w:p>
    <w:p>
      <w:pPr>
        <w:pStyle w:val="BodyTex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755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5328285" cy="7560309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5328285" cy="7560309"/>
                          <a:chExt cx="5328285" cy="7560309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5328285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28285" h="7560309">
                                <a:moveTo>
                                  <a:pt x="5328005" y="7557592"/>
                                </a:moveTo>
                                <a:lnTo>
                                  <a:pt x="0" y="7557592"/>
                                </a:lnTo>
                                <a:lnTo>
                                  <a:pt x="0" y="7559992"/>
                                </a:lnTo>
                                <a:lnTo>
                                  <a:pt x="5328005" y="7559992"/>
                                </a:lnTo>
                                <a:lnTo>
                                  <a:pt x="5328005" y="7557592"/>
                                </a:lnTo>
                                <a:close/>
                              </a:path>
                              <a:path w="5328285" h="7560309">
                                <a:moveTo>
                                  <a:pt x="5328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89343"/>
                                </a:lnTo>
                                <a:lnTo>
                                  <a:pt x="5328005" y="6889343"/>
                                </a:lnTo>
                                <a:lnTo>
                                  <a:pt x="5328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51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889343"/>
                            <a:ext cx="5328005" cy="6682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542" y="7023456"/>
                            <a:ext cx="150271" cy="1302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219379" y="7023455"/>
                            <a:ext cx="250190" cy="4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190" h="415925">
                                <a:moveTo>
                                  <a:pt x="245605" y="321208"/>
                                </a:moveTo>
                                <a:lnTo>
                                  <a:pt x="233324" y="277380"/>
                                </a:lnTo>
                                <a:lnTo>
                                  <a:pt x="203200" y="246888"/>
                                </a:lnTo>
                                <a:lnTo>
                                  <a:pt x="165328" y="227495"/>
                                </a:lnTo>
                                <a:lnTo>
                                  <a:pt x="97942" y="208661"/>
                                </a:lnTo>
                                <a:lnTo>
                                  <a:pt x="58483" y="194081"/>
                                </a:lnTo>
                                <a:lnTo>
                                  <a:pt x="22390" y="172250"/>
                                </a:lnTo>
                                <a:lnTo>
                                  <a:pt x="622" y="142252"/>
                                </a:lnTo>
                                <a:lnTo>
                                  <a:pt x="0" y="146253"/>
                                </a:lnTo>
                                <a:lnTo>
                                  <a:pt x="0" y="207619"/>
                                </a:lnTo>
                                <a:lnTo>
                                  <a:pt x="2984" y="216039"/>
                                </a:lnTo>
                                <a:lnTo>
                                  <a:pt x="40665" y="234797"/>
                                </a:lnTo>
                                <a:lnTo>
                                  <a:pt x="117246" y="255625"/>
                                </a:lnTo>
                                <a:lnTo>
                                  <a:pt x="150279" y="268566"/>
                                </a:lnTo>
                                <a:lnTo>
                                  <a:pt x="170840" y="283298"/>
                                </a:lnTo>
                                <a:lnTo>
                                  <a:pt x="181381" y="300240"/>
                                </a:lnTo>
                                <a:lnTo>
                                  <a:pt x="184353" y="319862"/>
                                </a:lnTo>
                                <a:lnTo>
                                  <a:pt x="178511" y="347421"/>
                                </a:lnTo>
                                <a:lnTo>
                                  <a:pt x="162534" y="366204"/>
                                </a:lnTo>
                                <a:lnTo>
                                  <a:pt x="138734" y="376948"/>
                                </a:lnTo>
                                <a:lnTo>
                                  <a:pt x="109423" y="380377"/>
                                </a:lnTo>
                                <a:lnTo>
                                  <a:pt x="80619" y="377088"/>
                                </a:lnTo>
                                <a:lnTo>
                                  <a:pt x="54470" y="368058"/>
                                </a:lnTo>
                                <a:lnTo>
                                  <a:pt x="31508" y="354495"/>
                                </a:lnTo>
                                <a:lnTo>
                                  <a:pt x="12204" y="337515"/>
                                </a:lnTo>
                                <a:lnTo>
                                  <a:pt x="3822" y="355244"/>
                                </a:lnTo>
                                <a:lnTo>
                                  <a:pt x="21742" y="378117"/>
                                </a:lnTo>
                                <a:lnTo>
                                  <a:pt x="48717" y="397484"/>
                                </a:lnTo>
                                <a:lnTo>
                                  <a:pt x="82435" y="410895"/>
                                </a:lnTo>
                                <a:lnTo>
                                  <a:pt x="120548" y="415912"/>
                                </a:lnTo>
                                <a:lnTo>
                                  <a:pt x="120688" y="415912"/>
                                </a:lnTo>
                                <a:lnTo>
                                  <a:pt x="168681" y="410311"/>
                                </a:lnTo>
                                <a:lnTo>
                                  <a:pt x="208457" y="392645"/>
                                </a:lnTo>
                                <a:lnTo>
                                  <a:pt x="219671" y="380377"/>
                                </a:lnTo>
                                <a:lnTo>
                                  <a:pt x="235585" y="362940"/>
                                </a:lnTo>
                                <a:lnTo>
                                  <a:pt x="245605" y="321208"/>
                                </a:lnTo>
                                <a:close/>
                              </a:path>
                              <a:path w="250190" h="415925">
                                <a:moveTo>
                                  <a:pt x="250177" y="224040"/>
                                </a:moveTo>
                                <a:lnTo>
                                  <a:pt x="239090" y="195529"/>
                                </a:lnTo>
                                <a:lnTo>
                                  <a:pt x="204190" y="178689"/>
                                </a:lnTo>
                                <a:lnTo>
                                  <a:pt x="134874" y="163055"/>
                                </a:lnTo>
                                <a:lnTo>
                                  <a:pt x="101142" y="152895"/>
                                </a:lnTo>
                                <a:lnTo>
                                  <a:pt x="78613" y="141236"/>
                                </a:lnTo>
                                <a:lnTo>
                                  <a:pt x="66001" y="125806"/>
                                </a:lnTo>
                                <a:lnTo>
                                  <a:pt x="62090" y="104381"/>
                                </a:lnTo>
                                <a:lnTo>
                                  <a:pt x="64947" y="87058"/>
                                </a:lnTo>
                                <a:lnTo>
                                  <a:pt x="72936" y="71805"/>
                                </a:lnTo>
                                <a:lnTo>
                                  <a:pt x="85166" y="59410"/>
                                </a:lnTo>
                                <a:lnTo>
                                  <a:pt x="100723" y="50673"/>
                                </a:lnTo>
                                <a:lnTo>
                                  <a:pt x="100723" y="45072"/>
                                </a:lnTo>
                                <a:lnTo>
                                  <a:pt x="109258" y="45072"/>
                                </a:lnTo>
                                <a:lnTo>
                                  <a:pt x="109258" y="27457"/>
                                </a:lnTo>
                                <a:lnTo>
                                  <a:pt x="112826" y="19177"/>
                                </a:lnTo>
                                <a:lnTo>
                                  <a:pt x="122377" y="17678"/>
                                </a:lnTo>
                                <a:lnTo>
                                  <a:pt x="124104" y="0"/>
                                </a:lnTo>
                                <a:lnTo>
                                  <a:pt x="78765" y="8140"/>
                                </a:lnTo>
                                <a:lnTo>
                                  <a:pt x="41452" y="30035"/>
                                </a:lnTo>
                                <a:lnTo>
                                  <a:pt x="16586" y="63004"/>
                                </a:lnTo>
                                <a:lnTo>
                                  <a:pt x="8610" y="104381"/>
                                </a:lnTo>
                                <a:lnTo>
                                  <a:pt x="22326" y="145973"/>
                                </a:lnTo>
                                <a:lnTo>
                                  <a:pt x="52628" y="173113"/>
                                </a:lnTo>
                                <a:lnTo>
                                  <a:pt x="89776" y="189318"/>
                                </a:lnTo>
                                <a:lnTo>
                                  <a:pt x="124015" y="198120"/>
                                </a:lnTo>
                                <a:lnTo>
                                  <a:pt x="153860" y="205473"/>
                                </a:lnTo>
                                <a:lnTo>
                                  <a:pt x="190715" y="219163"/>
                                </a:lnTo>
                                <a:lnTo>
                                  <a:pt x="225234" y="241490"/>
                                </a:lnTo>
                                <a:lnTo>
                                  <a:pt x="248056" y="274688"/>
                                </a:lnTo>
                                <a:lnTo>
                                  <a:pt x="250177" y="22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29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837" y="7062899"/>
                            <a:ext cx="718637" cy="3386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pt;margin-top:.001001pt;width:419.55pt;height:595.3pt;mso-position-horizontal-relative:page;mso-position-vertical-relative:page;z-index:-15868928" id="docshapegroup15" coordorigin="0,0" coordsize="8391,11906">
                <v:shape style="position:absolute;left:0;top:0;width:8391;height:11906" id="docshape16" coordorigin="0,0" coordsize="8391,11906" path="m8391,11902l0,11902,0,11906,8391,11906,8391,11902xm8391,0l0,0,0,10849,8391,10849,8391,0xe" filled="true" fillcolor="#fdb515" stroked="false">
                  <v:path arrowok="t"/>
                  <v:fill type="solid"/>
                </v:shape>
                <v:shape style="position:absolute;left:0;top:10849;width:8391;height:1053" type="#_x0000_t75" id="docshape17" stroked="false">
                  <v:imagedata r:id="rId29" o:title=""/>
                </v:shape>
                <v:shape style="position:absolute;left:485;top:11060;width:237;height:206" type="#_x0000_t75" id="docshape18" stroked="false">
                  <v:imagedata r:id="rId30" o:title=""/>
                </v:shape>
                <v:shape style="position:absolute;left:345;top:11060;width:394;height:655" id="docshape19" coordorigin="345,11061" coordsize="394,655" path="m732,11566l713,11497,665,11449,606,11419,550,11402,500,11389,438,11366,381,11332,346,11285,345,11291,345,11388,350,11401,410,11430,530,11463,582,11484,615,11507,631,11533,636,11564,627,11608,601,11637,564,11654,518,11660,472,11654,431,11640,395,11619,365,11592,352,11620,380,11656,422,11687,475,11708,535,11716,536,11716,611,11707,674,11679,691,11660,716,11632,732,11566xm739,11413l722,11369,667,11342,558,11317,505,11301,469,11283,449,11259,443,11225,448,11198,460,11174,480,11154,504,11140,504,11132,518,11132,518,11104,523,11091,538,11088,541,11061,470,11073,411,11108,372,11160,359,11225,381,11290,428,11333,487,11359,541,11373,588,11384,646,11406,700,11441,736,11493,739,11413xe" filled="true" fillcolor="#102970" stroked="false">
                  <v:path arrowok="t"/>
                  <v:fill type="solid"/>
                </v:shape>
                <v:shape style="position:absolute;left:845;top:11122;width:1132;height:534" type="#_x0000_t75" id="docshape20" stroked="false">
                  <v:imagedata r:id="rId31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65"/>
        <w:rPr>
          <w:sz w:val="17"/>
        </w:rPr>
      </w:pPr>
    </w:p>
    <w:p>
      <w:pPr>
        <w:spacing w:line="340" w:lineRule="auto" w:before="0"/>
        <w:ind w:left="349" w:right="6014" w:firstLine="0"/>
        <w:jc w:val="left"/>
        <w:rPr>
          <w:sz w:val="17"/>
        </w:rPr>
      </w:pPr>
      <w:r>
        <w:rPr>
          <w:rFonts w:ascii="Arial MT" w:hAnsi="Arial MT"/>
          <w:color w:val="FFFFFF"/>
          <w:sz w:val="18"/>
        </w:rPr>
        <w:t>Faculté des Lettres</w:t>
      </w:r>
      <w:r>
        <w:rPr>
          <w:rFonts w:ascii="Arial MT" w:hAnsi="Arial MT"/>
          <w:color w:val="FFFFFF"/>
          <w:spacing w:val="80"/>
          <w:sz w:val="18"/>
        </w:rPr>
        <w:t> </w:t>
      </w:r>
      <w:r>
        <w:rPr>
          <w:color w:val="FFFFFF"/>
          <w:sz w:val="17"/>
        </w:rPr>
        <w:t>1, rue Victor Cousin 75230 Paris Cedex 05</w:t>
      </w:r>
    </w:p>
    <w:p>
      <w:pPr>
        <w:spacing w:before="2"/>
        <w:ind w:left="349" w:right="0" w:firstLine="0"/>
        <w:jc w:val="left"/>
        <w:rPr>
          <w:sz w:val="17"/>
        </w:rPr>
      </w:pPr>
      <w:r>
        <w:rPr>
          <w:color w:val="FFFFFF"/>
          <w:sz w:val="17"/>
        </w:rPr>
        <w:t>Tél.</w:t>
      </w:r>
      <w:r>
        <w:rPr>
          <w:color w:val="FFFFFF"/>
          <w:spacing w:val="4"/>
          <w:sz w:val="17"/>
        </w:rPr>
        <w:t> </w:t>
      </w:r>
      <w:r>
        <w:rPr>
          <w:color w:val="FFFFFF"/>
          <w:sz w:val="17"/>
        </w:rPr>
        <w:t>33</w:t>
      </w:r>
      <w:r>
        <w:rPr>
          <w:color w:val="FFFFFF"/>
          <w:spacing w:val="4"/>
          <w:sz w:val="17"/>
        </w:rPr>
        <w:t> </w:t>
      </w:r>
      <w:r>
        <w:rPr>
          <w:color w:val="FFFFFF"/>
          <w:sz w:val="17"/>
        </w:rPr>
        <w:t>(0)</w:t>
      </w:r>
      <w:r>
        <w:rPr>
          <w:color w:val="FFFFFF"/>
          <w:spacing w:val="5"/>
          <w:sz w:val="17"/>
        </w:rPr>
        <w:t> </w:t>
      </w:r>
      <w:r>
        <w:rPr>
          <w:color w:val="FFFFFF"/>
          <w:sz w:val="17"/>
        </w:rPr>
        <w:t>1</w:t>
      </w:r>
      <w:r>
        <w:rPr>
          <w:color w:val="FFFFFF"/>
          <w:spacing w:val="4"/>
          <w:sz w:val="17"/>
        </w:rPr>
        <w:t> </w:t>
      </w:r>
      <w:r>
        <w:rPr>
          <w:color w:val="FFFFFF"/>
          <w:sz w:val="17"/>
        </w:rPr>
        <w:t>40</w:t>
      </w:r>
      <w:r>
        <w:rPr>
          <w:color w:val="FFFFFF"/>
          <w:spacing w:val="5"/>
          <w:sz w:val="17"/>
        </w:rPr>
        <w:t> </w:t>
      </w:r>
      <w:r>
        <w:rPr>
          <w:color w:val="FFFFFF"/>
          <w:sz w:val="17"/>
        </w:rPr>
        <w:t>46</w:t>
      </w:r>
      <w:r>
        <w:rPr>
          <w:color w:val="FFFFFF"/>
          <w:spacing w:val="4"/>
          <w:sz w:val="17"/>
        </w:rPr>
        <w:t> </w:t>
      </w:r>
      <w:r>
        <w:rPr>
          <w:color w:val="FFFFFF"/>
          <w:sz w:val="17"/>
        </w:rPr>
        <w:t>22</w:t>
      </w:r>
      <w:r>
        <w:rPr>
          <w:color w:val="FFFFFF"/>
          <w:spacing w:val="5"/>
          <w:sz w:val="17"/>
        </w:rPr>
        <w:t> </w:t>
      </w:r>
      <w:r>
        <w:rPr>
          <w:color w:val="FFFFFF"/>
          <w:spacing w:val="-5"/>
          <w:sz w:val="17"/>
        </w:rPr>
        <w:t>11</w:t>
      </w:r>
    </w:p>
    <w:p>
      <w:pPr>
        <w:spacing w:before="85"/>
        <w:ind w:left="349" w:right="0" w:firstLine="0"/>
        <w:jc w:val="left"/>
        <w:rPr>
          <w:sz w:val="17"/>
        </w:rPr>
      </w:pPr>
      <w:r>
        <w:rPr>
          <w:color w:val="FFFFFF"/>
          <w:sz w:val="17"/>
        </w:rPr>
        <w:t>lettres.sorbonne-</w:t>
      </w:r>
      <w:r>
        <w:rPr>
          <w:color w:val="FFFFFF"/>
          <w:spacing w:val="-2"/>
          <w:sz w:val="17"/>
        </w:rPr>
        <w:t>universite.fr</w:t>
      </w:r>
    </w:p>
    <w:sectPr>
      <w:pgSz w:w="8400" w:h="11910"/>
      <w:pgMar w:top="1340" w:bottom="280" w:left="2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610"/>
      <w:outlineLvl w:val="1"/>
    </w:pPr>
    <w:rPr>
      <w:rFonts w:ascii="Arial MT" w:hAnsi="Arial MT" w:eastAsia="Arial MT" w:cs="Arial MT"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"/>
      <w:ind w:left="596"/>
      <w:outlineLvl w:val="2"/>
    </w:pPr>
    <w:rPr>
      <w:rFonts w:ascii="Arial" w:hAnsi="Arial" w:eastAsia="Arial" w:cs="Arial"/>
      <w:i/>
      <w:iCs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96" w:lineRule="exact"/>
      <w:ind w:left="101"/>
    </w:pPr>
    <w:rPr>
      <w:rFonts w:ascii="Arial" w:hAnsi="Arial" w:eastAsia="Arial" w:cs="Arial"/>
      <w:b/>
      <w:bCs/>
      <w:sz w:val="66"/>
      <w:szCs w:val="6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labex.ehne2@gmail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pn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2024-06-05T13:33:24Z</dcterms:created>
  <dcterms:modified xsi:type="dcterms:W3CDTF">2024-06-05T13:33:24Z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2024-06-05T00:00:00Z</vt:filetime>
  </property>
  <property fmtid="{D5CDD505-2E9C-101B-9397-08002B2CF9AE}" pid="5" name="Producer">
    <vt:lpwstr>3-Heights™ PDF Optimization Shell 6.3.1.5 (http://www.pdf-tools.com)</vt:lpwstr>
  </property>
</Properties>
</file>