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4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0" w:bottom="0" w:left="260" w:right="240"/>
        </w:sectPr>
      </w:pPr>
    </w:p>
    <w:p>
      <w:pPr>
        <w:pStyle w:val="BodyText"/>
        <w:spacing w:line="235" w:lineRule="auto" w:before="56"/>
        <w:ind w:left="757" w:right="4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228600</wp:posOffset>
                </wp:positionH>
                <wp:positionV relativeFrom="paragraph">
                  <wp:posOffset>-2577</wp:posOffset>
                </wp:positionV>
                <wp:extent cx="376555" cy="72898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76555" cy="728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7" w:lineRule="exact" w:before="0"/>
                              <w:ind w:left="0" w:right="0" w:firstLine="0"/>
                              <w:jc w:val="left"/>
                              <w:rPr>
                                <w:sz w:val="114"/>
                              </w:rPr>
                            </w:pPr>
                            <w:r>
                              <w:rPr>
                                <w:spacing w:val="-10"/>
                                <w:sz w:val="1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pt;margin-top:-.202949pt;width:29.65pt;height:57.4pt;mso-position-horizontal-relative:page;mso-position-vertical-relative:paragraph;z-index:-15806464" type="#_x0000_t202" id="docshape1" filled="false" stroked="false">
                <v:textbox inset="0,0,0,0">
                  <w:txbxContent>
                    <w:p>
                      <w:pPr>
                        <w:spacing w:line="1147" w:lineRule="exact" w:before="0"/>
                        <w:ind w:left="0" w:right="0" w:firstLine="0"/>
                        <w:jc w:val="left"/>
                        <w:rPr>
                          <w:sz w:val="114"/>
                        </w:rPr>
                      </w:pPr>
                      <w:r>
                        <w:rPr>
                          <w:spacing w:val="-10"/>
                          <w:sz w:val="114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18"/>
        </w:rPr>
        <w:t>lusieurs</w:t>
      </w:r>
      <w:r>
        <w:rPr>
          <w:spacing w:val="18"/>
        </w:rPr>
        <w:t> dizaines</w:t>
      </w:r>
      <w:r>
        <w:rPr>
          <w:spacing w:val="18"/>
        </w:rPr>
        <w:t> </w:t>
      </w:r>
      <w:r>
        <w:rPr>
          <w:spacing w:val="11"/>
        </w:rPr>
        <w:t>de</w:t>
      </w:r>
      <w:r>
        <w:rPr>
          <w:spacing w:val="11"/>
        </w:rPr>
        <w:t> </w:t>
      </w:r>
      <w:r>
        <w:rPr>
          <w:spacing w:val="18"/>
        </w:rPr>
        <w:t>milliers</w:t>
      </w:r>
      <w:r>
        <w:rPr>
          <w:spacing w:val="18"/>
        </w:rPr>
        <w:t> </w:t>
      </w:r>
      <w:r>
        <w:rPr>
          <w:spacing w:val="11"/>
        </w:rPr>
        <w:t>de</w:t>
      </w:r>
      <w:r>
        <w:rPr>
          <w:spacing w:val="11"/>
        </w:rPr>
        <w:t> </w:t>
      </w:r>
      <w:r>
        <w:rPr>
          <w:spacing w:val="17"/>
        </w:rPr>
        <w:t>cartes</w:t>
      </w:r>
      <w:r>
        <w:rPr>
          <w:spacing w:val="17"/>
        </w:rPr>
        <w:t> </w:t>
      </w:r>
      <w:r>
        <w:rPr>
          <w:spacing w:val="18"/>
        </w:rPr>
        <w:t>postales</w:t>
      </w:r>
      <w:r>
        <w:rPr>
          <w:spacing w:val="18"/>
        </w:rPr>
        <w:t> </w:t>
      </w:r>
      <w:r>
        <w:rPr>
          <w:spacing w:val="19"/>
        </w:rPr>
        <w:t>satiriques</w:t>
      </w:r>
      <w:r>
        <w:rPr>
          <w:spacing w:val="19"/>
        </w:rPr>
        <w:t> </w:t>
      </w:r>
      <w:r>
        <w:rPr>
          <w:spacing w:val="10"/>
        </w:rPr>
        <w:t>et </w:t>
      </w:r>
      <w:r>
        <w:rPr>
          <w:spacing w:val="12"/>
        </w:rPr>
        <w:t>humoristiques</w:t>
      </w:r>
      <w:r>
        <w:rPr>
          <w:spacing w:val="12"/>
        </w:rPr>
        <w:t> </w:t>
      </w:r>
      <w:r>
        <w:rPr/>
        <w:t>ont été </w:t>
      </w:r>
      <w:r>
        <w:rPr>
          <w:spacing w:val="11"/>
        </w:rPr>
        <w:t>produites</w:t>
      </w:r>
      <w:r>
        <w:rPr>
          <w:spacing w:val="11"/>
        </w:rPr>
        <w:t> </w:t>
      </w:r>
      <w:r>
        <w:rPr/>
        <w:t>et </w:t>
      </w:r>
      <w:r>
        <w:rPr>
          <w:spacing w:val="12"/>
        </w:rPr>
        <w:t>diffusées</w:t>
      </w:r>
      <w:r>
        <w:rPr>
          <w:spacing w:val="12"/>
        </w:rPr>
        <w:t> </w:t>
      </w:r>
      <w:r>
        <w:rPr>
          <w:spacing w:val="11"/>
        </w:rPr>
        <w:t>pendant</w:t>
      </w:r>
      <w:r>
        <w:rPr>
          <w:spacing w:val="11"/>
        </w:rPr>
        <w:t> </w:t>
      </w:r>
      <w:r>
        <w:rPr/>
        <w:t>la </w:t>
      </w:r>
      <w:r>
        <w:rPr>
          <w:spacing w:val="13"/>
        </w:rPr>
        <w:t>Grande </w:t>
      </w:r>
      <w:r>
        <w:rPr/>
        <w:t>Guerre,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Europe</w:t>
      </w:r>
      <w:r>
        <w:rPr>
          <w:spacing w:val="40"/>
        </w:rPr>
        <w:t> </w:t>
      </w:r>
      <w:r>
        <w:rPr/>
        <w:t>continentale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>
          <w:spacing w:val="9"/>
        </w:rPr>
        <w:t>Amérique</w:t>
      </w:r>
      <w:r>
        <w:rPr>
          <w:spacing w:val="40"/>
        </w:rPr>
        <w:t> </w:t>
      </w:r>
      <w:r>
        <w:rPr/>
        <w:t>du</w:t>
      </w:r>
      <w:r>
        <w:rPr>
          <w:spacing w:val="40"/>
        </w:rPr>
        <w:t> </w:t>
      </w:r>
      <w:r>
        <w:rPr/>
        <w:t>Nord,</w:t>
      </w:r>
      <w:r>
        <w:rPr>
          <w:spacing w:val="40"/>
        </w:rPr>
        <w:t> </w:t>
      </w:r>
      <w:r>
        <w:rPr>
          <w:spacing w:val="9"/>
        </w:rPr>
        <w:t>mobilisant</w:t>
      </w:r>
    </w:p>
    <w:p>
      <w:pPr>
        <w:pStyle w:val="BodyText"/>
        <w:spacing w:line="235" w:lineRule="auto" w:before="3"/>
        <w:ind w:left="100" w:right="40"/>
        <w:jc w:val="both"/>
      </w:pPr>
      <w:r>
        <w:rPr>
          <w:spacing w:val="11"/>
        </w:rPr>
        <w:t>dessinateurs</w:t>
      </w:r>
      <w:r>
        <w:rPr>
          <w:spacing w:val="11"/>
        </w:rPr>
        <w:t> </w:t>
      </w:r>
      <w:r>
        <w:rPr/>
        <w:t>et </w:t>
      </w:r>
      <w:r>
        <w:rPr>
          <w:spacing w:val="10"/>
        </w:rPr>
        <w:t>éditeurs</w:t>
      </w:r>
      <w:r>
        <w:rPr>
          <w:spacing w:val="10"/>
        </w:rPr>
        <w:t> </w:t>
      </w:r>
      <w:r>
        <w:rPr>
          <w:spacing w:val="9"/>
        </w:rPr>
        <w:t>dans</w:t>
      </w:r>
      <w:r>
        <w:rPr>
          <w:spacing w:val="9"/>
        </w:rPr>
        <w:t> </w:t>
      </w:r>
      <w:r>
        <w:rPr/>
        <w:t>une </w:t>
      </w:r>
      <w:r>
        <w:rPr>
          <w:spacing w:val="11"/>
        </w:rPr>
        <w:t>industrie</w:t>
      </w:r>
      <w:r>
        <w:rPr>
          <w:spacing w:val="11"/>
        </w:rPr>
        <w:t> culturelle</w:t>
      </w:r>
      <w:r>
        <w:rPr>
          <w:spacing w:val="11"/>
        </w:rPr>
        <w:t> consacrée</w:t>
      </w:r>
      <w:r>
        <w:rPr>
          <w:spacing w:val="11"/>
        </w:rPr>
        <w:t> </w:t>
      </w:r>
      <w:r>
        <w:rPr/>
        <w:t>par </w:t>
      </w:r>
      <w:r>
        <w:rPr>
          <w:spacing w:val="13"/>
        </w:rPr>
        <w:t>la </w:t>
      </w:r>
      <w:r>
        <w:rPr>
          <w:spacing w:val="12"/>
        </w:rPr>
        <w:t>Belle</w:t>
      </w:r>
      <w:r>
        <w:rPr>
          <w:spacing w:val="12"/>
        </w:rPr>
        <w:t> </w:t>
      </w:r>
      <w:r>
        <w:rPr>
          <w:spacing w:val="13"/>
        </w:rPr>
        <w:t>Époque,</w:t>
      </w:r>
      <w:r>
        <w:rPr>
          <w:spacing w:val="13"/>
        </w:rPr>
        <w:t> </w:t>
      </w:r>
      <w:r>
        <w:rPr/>
        <w:t>et </w:t>
      </w:r>
      <w:r>
        <w:rPr>
          <w:spacing w:val="10"/>
        </w:rPr>
        <w:t>que</w:t>
      </w:r>
      <w:r>
        <w:rPr>
          <w:spacing w:val="10"/>
        </w:rPr>
        <w:t> les</w:t>
      </w:r>
      <w:r>
        <w:rPr>
          <w:spacing w:val="10"/>
        </w:rPr>
        <w:t> </w:t>
      </w:r>
      <w:r>
        <w:rPr>
          <w:spacing w:val="13"/>
        </w:rPr>
        <w:t>circonstances</w:t>
      </w:r>
      <w:r>
        <w:rPr>
          <w:spacing w:val="13"/>
        </w:rPr>
        <w:t> </w:t>
      </w:r>
      <w:r>
        <w:rPr/>
        <w:t>du </w:t>
      </w:r>
      <w:r>
        <w:rPr>
          <w:spacing w:val="13"/>
        </w:rPr>
        <w:t>conflit</w:t>
      </w:r>
      <w:r>
        <w:rPr>
          <w:spacing w:val="13"/>
        </w:rPr>
        <w:t> </w:t>
      </w:r>
      <w:r>
        <w:rPr>
          <w:spacing w:val="10"/>
        </w:rPr>
        <w:t>ont</w:t>
      </w:r>
      <w:r>
        <w:rPr>
          <w:spacing w:val="10"/>
        </w:rPr>
        <w:t> </w:t>
      </w:r>
      <w:r>
        <w:rPr>
          <w:spacing w:val="13"/>
        </w:rPr>
        <w:t>transformée</w:t>
      </w:r>
      <w:r>
        <w:rPr>
          <w:spacing w:val="13"/>
        </w:rPr>
        <w:t> </w:t>
      </w:r>
      <w:r>
        <w:rPr/>
        <w:t>en </w:t>
      </w:r>
      <w:r>
        <w:rPr>
          <w:spacing w:val="10"/>
        </w:rPr>
        <w:t>vecteur</w:t>
      </w:r>
      <w:r>
        <w:rPr>
          <w:spacing w:val="10"/>
        </w:rPr>
        <w:t> </w:t>
      </w:r>
      <w:r>
        <w:rPr/>
        <w:t>du </w:t>
      </w:r>
      <w:r>
        <w:rPr>
          <w:spacing w:val="10"/>
        </w:rPr>
        <w:t>discours</w:t>
      </w:r>
      <w:r>
        <w:rPr>
          <w:spacing w:val="10"/>
        </w:rPr>
        <w:t> </w:t>
      </w:r>
      <w:r>
        <w:rPr>
          <w:spacing w:val="11"/>
        </w:rPr>
        <w:t>patriotique.</w:t>
      </w:r>
      <w:r>
        <w:rPr>
          <w:spacing w:val="11"/>
        </w:rPr>
        <w:t> </w:t>
      </w:r>
      <w:r>
        <w:rPr>
          <w:spacing w:val="10"/>
        </w:rPr>
        <w:t>Reproduits</w:t>
      </w:r>
      <w:r>
        <w:rPr>
          <w:spacing w:val="10"/>
        </w:rPr>
        <w:t> </w:t>
      </w:r>
      <w:r>
        <w:rPr/>
        <w:t>sur des </w:t>
      </w:r>
      <w:r>
        <w:rPr>
          <w:spacing w:val="11"/>
        </w:rPr>
        <w:t>supports</w:t>
      </w:r>
      <w:r>
        <w:rPr>
          <w:spacing w:val="11"/>
        </w:rPr>
        <w:t> cartonnés </w:t>
      </w:r>
      <w:r>
        <w:rPr/>
        <w:t>d’un </w:t>
      </w:r>
      <w:r>
        <w:rPr>
          <w:spacing w:val="9"/>
        </w:rPr>
        <w:t>format </w:t>
      </w:r>
      <w:r>
        <w:rPr>
          <w:spacing w:val="11"/>
        </w:rPr>
        <w:t>standardisé, </w:t>
      </w:r>
      <w:r>
        <w:rPr/>
        <w:t>à </w:t>
      </w:r>
      <w:r>
        <w:rPr>
          <w:spacing w:val="10"/>
        </w:rPr>
        <w:t>usage </w:t>
      </w:r>
      <w:r>
        <w:rPr>
          <w:spacing w:val="11"/>
        </w:rPr>
        <w:t>épistolaire </w:t>
      </w:r>
      <w:r>
        <w:rPr/>
        <w:t>ou </w:t>
      </w:r>
      <w:r>
        <w:rPr>
          <w:spacing w:val="11"/>
        </w:rPr>
        <w:t>cartophilique, </w:t>
      </w:r>
      <w:r>
        <w:rPr/>
        <w:t>les </w:t>
      </w:r>
      <w:r>
        <w:rPr>
          <w:spacing w:val="10"/>
        </w:rPr>
        <w:t>sujets </w:t>
      </w:r>
      <w:r>
        <w:rPr>
          <w:spacing w:val="11"/>
        </w:rPr>
        <w:t>graphiques</w:t>
      </w:r>
      <w:r>
        <w:rPr>
          <w:spacing w:val="11"/>
        </w:rPr>
        <w:t> </w:t>
      </w:r>
      <w:r>
        <w:rPr/>
        <w:t>des </w:t>
      </w:r>
      <w:r>
        <w:rPr>
          <w:spacing w:val="10"/>
        </w:rPr>
        <w:t>cartes</w:t>
      </w:r>
      <w:r>
        <w:rPr>
          <w:spacing w:val="10"/>
        </w:rPr>
        <w:t> postales,</w:t>
      </w:r>
      <w:r>
        <w:rPr>
          <w:spacing w:val="10"/>
        </w:rPr>
        <w:t> </w:t>
      </w:r>
      <w:r>
        <w:rPr>
          <w:spacing w:val="11"/>
        </w:rPr>
        <w:t>augmentés</w:t>
      </w:r>
      <w:r>
        <w:rPr>
          <w:spacing w:val="11"/>
        </w:rPr>
        <w:t> </w:t>
      </w:r>
      <w:r>
        <w:rPr/>
        <w:t>de </w:t>
      </w:r>
      <w:r>
        <w:rPr>
          <w:spacing w:val="11"/>
        </w:rPr>
        <w:t>légendes</w:t>
      </w:r>
      <w:r>
        <w:rPr>
          <w:spacing w:val="11"/>
        </w:rPr>
        <w:t> </w:t>
      </w:r>
      <w:r>
        <w:rPr/>
        <w:t>et de </w:t>
      </w:r>
      <w:r>
        <w:rPr>
          <w:spacing w:val="11"/>
        </w:rPr>
        <w:t>messages textuels,</w:t>
      </w:r>
      <w:r>
        <w:rPr>
          <w:spacing w:val="11"/>
        </w:rPr>
        <w:t> </w:t>
      </w:r>
      <w:r>
        <w:rPr/>
        <w:t>ont </w:t>
      </w:r>
      <w:r>
        <w:rPr>
          <w:spacing w:val="10"/>
        </w:rPr>
        <w:t>tantôt</w:t>
      </w:r>
      <w:r>
        <w:rPr>
          <w:spacing w:val="10"/>
        </w:rPr>
        <w:t> </w:t>
      </w:r>
      <w:r>
        <w:rPr>
          <w:spacing w:val="9"/>
        </w:rPr>
        <w:t>une</w:t>
      </w:r>
      <w:r>
        <w:rPr>
          <w:spacing w:val="9"/>
        </w:rPr>
        <w:t> </w:t>
      </w:r>
      <w:r>
        <w:rPr>
          <w:spacing w:val="11"/>
        </w:rPr>
        <w:t>vocation</w:t>
      </w:r>
      <w:r>
        <w:rPr>
          <w:spacing w:val="11"/>
        </w:rPr>
        <w:t> </w:t>
      </w:r>
      <w:r>
        <w:rPr>
          <w:spacing w:val="12"/>
        </w:rPr>
        <w:t>humoristique</w:t>
      </w:r>
      <w:r>
        <w:rPr>
          <w:spacing w:val="12"/>
        </w:rPr>
        <w:t> </w:t>
      </w:r>
      <w:r>
        <w:rPr/>
        <w:t>et </w:t>
      </w:r>
      <w:r>
        <w:rPr>
          <w:spacing w:val="12"/>
        </w:rPr>
        <w:t>euphémisante</w:t>
      </w:r>
      <w:r>
        <w:rPr>
          <w:spacing w:val="12"/>
        </w:rPr>
        <w:t> </w:t>
      </w:r>
      <w:r>
        <w:rPr/>
        <w:t>de la </w:t>
      </w:r>
      <w:r>
        <w:rPr>
          <w:spacing w:val="10"/>
        </w:rPr>
        <w:t>guerre,</w:t>
      </w:r>
      <w:r>
        <w:rPr>
          <w:spacing w:val="10"/>
        </w:rPr>
        <w:t> </w:t>
      </w:r>
      <w:r>
        <w:rPr>
          <w:spacing w:val="9"/>
        </w:rPr>
        <w:t>tantôt</w:t>
      </w:r>
      <w:r>
        <w:rPr>
          <w:spacing w:val="9"/>
        </w:rPr>
        <w:t> </w:t>
      </w:r>
      <w:r>
        <w:rPr/>
        <w:t>une </w:t>
      </w:r>
      <w:r>
        <w:rPr>
          <w:spacing w:val="11"/>
        </w:rPr>
        <w:t>ambition</w:t>
      </w:r>
      <w:r>
        <w:rPr>
          <w:spacing w:val="11"/>
        </w:rPr>
        <w:t> agressive,</w:t>
      </w:r>
      <w:r>
        <w:rPr>
          <w:spacing w:val="11"/>
        </w:rPr>
        <w:t> </w:t>
      </w:r>
      <w:r>
        <w:rPr>
          <w:spacing w:val="10"/>
        </w:rPr>
        <w:t>dirigée</w:t>
      </w:r>
      <w:r>
        <w:rPr>
          <w:spacing w:val="10"/>
        </w:rPr>
        <w:t> </w:t>
      </w:r>
      <w:r>
        <w:rPr>
          <w:spacing w:val="9"/>
        </w:rPr>
        <w:t>contre</w:t>
      </w:r>
      <w:r>
        <w:rPr>
          <w:spacing w:val="9"/>
        </w:rPr>
        <w:t> l’ennemi,</w:t>
      </w:r>
      <w:r>
        <w:rPr>
          <w:spacing w:val="9"/>
        </w:rPr>
        <w:t> dans</w:t>
      </w:r>
      <w:r>
        <w:rPr>
          <w:spacing w:val="9"/>
        </w:rPr>
        <w:t> </w:t>
      </w:r>
      <w:r>
        <w:rPr>
          <w:spacing w:val="13"/>
        </w:rPr>
        <w:t>un </w:t>
      </w:r>
      <w:r>
        <w:rPr>
          <w:spacing w:val="10"/>
        </w:rPr>
        <w:t>répertoire</w:t>
      </w:r>
      <w:r>
        <w:rPr>
          <w:spacing w:val="10"/>
        </w:rPr>
        <w:t> outrageant</w:t>
      </w:r>
      <w:r>
        <w:rPr>
          <w:spacing w:val="10"/>
        </w:rPr>
        <w:t> </w:t>
      </w:r>
      <w:r>
        <w:rPr/>
        <w:t>et </w:t>
      </w:r>
      <w:r>
        <w:rPr>
          <w:spacing w:val="10"/>
        </w:rPr>
        <w:t>volontiers</w:t>
      </w:r>
      <w:r>
        <w:rPr>
          <w:spacing w:val="10"/>
        </w:rPr>
        <w:t> </w:t>
      </w:r>
      <w:r>
        <w:rPr>
          <w:spacing w:val="13"/>
        </w:rPr>
        <w:t>haineux.</w:t>
      </w:r>
    </w:p>
    <w:p>
      <w:pPr>
        <w:pStyle w:val="BodyText"/>
        <w:spacing w:line="235" w:lineRule="auto" w:before="7"/>
        <w:ind w:left="100" w:right="38"/>
        <w:jc w:val="both"/>
      </w:pPr>
      <w:r>
        <w:rPr/>
        <w:t>Ces</w:t>
      </w:r>
      <w:r>
        <w:rPr>
          <w:spacing w:val="35"/>
        </w:rPr>
        <w:t> </w:t>
      </w:r>
      <w:r>
        <w:rPr/>
        <w:t>cartes</w:t>
      </w:r>
      <w:r>
        <w:rPr>
          <w:spacing w:val="9"/>
        </w:rPr>
        <w:t> comiques </w:t>
      </w:r>
      <w:r>
        <w:rPr/>
        <w:t>et</w:t>
      </w:r>
      <w:r>
        <w:rPr>
          <w:spacing w:val="9"/>
        </w:rPr>
        <w:t> caricaturales circulant </w:t>
      </w:r>
      <w:r>
        <w:rPr/>
        <w:t>entre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sphère</w:t>
      </w:r>
      <w:r>
        <w:rPr>
          <w:spacing w:val="10"/>
        </w:rPr>
        <w:t> domestique </w:t>
      </w:r>
      <w:r>
        <w:rPr/>
        <w:t>et l’espace </w:t>
      </w:r>
      <w:r>
        <w:rPr>
          <w:spacing w:val="9"/>
        </w:rPr>
        <w:t>public, </w:t>
      </w:r>
      <w:r>
        <w:rPr/>
        <w:t>qui ne sont pas sans liens avec les </w:t>
      </w:r>
      <w:r>
        <w:rPr>
          <w:spacing w:val="9"/>
        </w:rPr>
        <w:t>journaux illustrés, </w:t>
      </w:r>
      <w:r>
        <w:rPr/>
        <w:t>les affiches et, plus généralement, les éphémères imprimés, ont été fabriquées </w:t>
      </w:r>
      <w:r>
        <w:rPr>
          <w:spacing w:val="9"/>
        </w:rPr>
        <w:t>grâce</w:t>
      </w:r>
      <w:r>
        <w:rPr>
          <w:spacing w:val="9"/>
        </w:rPr>
        <w:t> </w:t>
      </w:r>
      <w:r>
        <w:rPr/>
        <w:t>à des </w:t>
      </w:r>
      <w:r>
        <w:rPr>
          <w:spacing w:val="11"/>
        </w:rPr>
        <w:t>techniques</w:t>
      </w:r>
      <w:r>
        <w:rPr>
          <w:spacing w:val="11"/>
        </w:rPr>
        <w:t> multiples,</w:t>
      </w:r>
      <w:r>
        <w:rPr>
          <w:spacing w:val="11"/>
        </w:rPr>
        <w:t> </w:t>
      </w:r>
      <w:r>
        <w:rPr>
          <w:spacing w:val="9"/>
        </w:rPr>
        <w:t>dont</w:t>
      </w:r>
      <w:r>
        <w:rPr>
          <w:spacing w:val="9"/>
        </w:rPr>
        <w:t> </w:t>
      </w:r>
      <w:r>
        <w:rPr>
          <w:spacing w:val="11"/>
        </w:rPr>
        <w:t>certaines</w:t>
      </w:r>
      <w:r>
        <w:rPr>
          <w:spacing w:val="11"/>
        </w:rPr>
        <w:t> </w:t>
      </w:r>
      <w:r>
        <w:rPr>
          <w:spacing w:val="9"/>
        </w:rPr>
        <w:t>sont</w:t>
      </w:r>
      <w:r>
        <w:rPr>
          <w:spacing w:val="9"/>
        </w:rPr>
        <w:t> </w:t>
      </w:r>
      <w:r>
        <w:rPr>
          <w:spacing w:val="11"/>
        </w:rPr>
        <w:t>demeurées,</w:t>
      </w:r>
      <w:r>
        <w:rPr>
          <w:spacing w:val="11"/>
        </w:rPr>
        <w:t> </w:t>
      </w:r>
      <w:r>
        <w:rPr/>
        <w:t>à ce jour, </w:t>
      </w:r>
      <w:r>
        <w:rPr>
          <w:spacing w:val="9"/>
        </w:rPr>
        <w:t>mal</w:t>
      </w:r>
      <w:r>
        <w:rPr>
          <w:spacing w:val="9"/>
        </w:rPr>
        <w:t> </w:t>
      </w:r>
      <w:r>
        <w:rPr>
          <w:spacing w:val="12"/>
        </w:rPr>
        <w:t>documentées</w:t>
      </w:r>
      <w:r>
        <w:rPr>
          <w:spacing w:val="12"/>
        </w:rPr>
        <w:t> </w:t>
      </w:r>
      <w:r>
        <w:rPr/>
        <w:t>: </w:t>
      </w:r>
      <w:r>
        <w:rPr>
          <w:spacing w:val="12"/>
        </w:rPr>
        <w:t>chromolithographies,</w:t>
      </w:r>
      <w:r>
        <w:rPr>
          <w:spacing w:val="12"/>
        </w:rPr>
        <w:t> </w:t>
      </w:r>
      <w:r>
        <w:rPr>
          <w:spacing w:val="10"/>
        </w:rPr>
        <w:t>gravures</w:t>
      </w:r>
      <w:r>
        <w:rPr>
          <w:spacing w:val="10"/>
        </w:rPr>
        <w:t> </w:t>
      </w:r>
      <w:r>
        <w:rPr>
          <w:spacing w:val="11"/>
        </w:rPr>
        <w:t>fines</w:t>
      </w:r>
      <w:r>
        <w:rPr>
          <w:spacing w:val="11"/>
        </w:rPr>
        <w:t> </w:t>
      </w:r>
      <w:r>
        <w:rPr/>
        <w:t>à </w:t>
      </w:r>
      <w:r>
        <w:rPr>
          <w:spacing w:val="11"/>
        </w:rPr>
        <w:t>tirages </w:t>
      </w:r>
      <w:r>
        <w:rPr>
          <w:spacing w:val="15"/>
        </w:rPr>
        <w:t>limités, </w:t>
      </w:r>
      <w:r>
        <w:rPr>
          <w:spacing w:val="14"/>
        </w:rPr>
        <w:t>montages </w:t>
      </w:r>
      <w:r>
        <w:rPr>
          <w:spacing w:val="16"/>
        </w:rPr>
        <w:t>photographiques, </w:t>
      </w:r>
      <w:r>
        <w:rPr>
          <w:spacing w:val="14"/>
        </w:rPr>
        <w:t>cartes </w:t>
      </w:r>
      <w:r>
        <w:rPr/>
        <w:t>à </w:t>
      </w:r>
      <w:r>
        <w:rPr>
          <w:spacing w:val="14"/>
        </w:rPr>
        <w:t>systèmes </w:t>
      </w:r>
      <w:r>
        <w:rPr>
          <w:spacing w:val="15"/>
        </w:rPr>
        <w:t>physiques </w:t>
      </w:r>
      <w:r>
        <w:rPr>
          <w:spacing w:val="18"/>
        </w:rPr>
        <w:t>ou </w:t>
      </w:r>
      <w:r>
        <w:rPr>
          <w:spacing w:val="11"/>
        </w:rPr>
        <w:t>optiques,</w:t>
      </w:r>
      <w:r>
        <w:rPr>
          <w:spacing w:val="11"/>
        </w:rPr>
        <w:t> coloriages</w:t>
      </w:r>
      <w:r>
        <w:rPr>
          <w:spacing w:val="11"/>
        </w:rPr>
        <w:t> </w:t>
      </w:r>
      <w:r>
        <w:rPr/>
        <w:t>au pochoir, </w:t>
      </w:r>
      <w:r>
        <w:rPr>
          <w:spacing w:val="10"/>
        </w:rPr>
        <w:t>trucages</w:t>
      </w:r>
      <w:r>
        <w:rPr>
          <w:spacing w:val="10"/>
        </w:rPr>
        <w:t> </w:t>
      </w:r>
      <w:r>
        <w:rPr>
          <w:spacing w:val="11"/>
        </w:rPr>
        <w:t>chimiques,</w:t>
      </w:r>
      <w:r>
        <w:rPr>
          <w:spacing w:val="11"/>
        </w:rPr>
        <w:t> </w:t>
      </w:r>
      <w:r>
        <w:rPr>
          <w:spacing w:val="9"/>
        </w:rPr>
        <w:t>gravures</w:t>
      </w:r>
      <w:r>
        <w:rPr>
          <w:spacing w:val="9"/>
        </w:rPr>
        <w:t> </w:t>
      </w:r>
      <w:r>
        <w:rPr/>
        <w:t>sur </w:t>
      </w:r>
      <w:r>
        <w:rPr>
          <w:spacing w:val="13"/>
        </w:rPr>
        <w:t>bois,</w:t>
      </w:r>
      <w:r>
        <w:rPr>
          <w:spacing w:val="40"/>
        </w:rPr>
        <w:t> </w:t>
      </w:r>
      <w:r>
        <w:rPr>
          <w:spacing w:val="9"/>
        </w:rPr>
        <w:t>cuir</w:t>
      </w:r>
      <w:r>
        <w:rPr>
          <w:spacing w:val="40"/>
        </w:rPr>
        <w:t> </w:t>
      </w:r>
      <w:r>
        <w:rPr/>
        <w:t>ou</w:t>
      </w:r>
      <w:r>
        <w:rPr>
          <w:spacing w:val="40"/>
        </w:rPr>
        <w:t> </w:t>
      </w:r>
      <w:r>
        <w:rPr>
          <w:spacing w:val="10"/>
        </w:rPr>
        <w:t>métal,</w:t>
      </w:r>
      <w:r>
        <w:rPr>
          <w:spacing w:val="40"/>
        </w:rPr>
        <w:t> </w:t>
      </w:r>
      <w:r>
        <w:rPr>
          <w:spacing w:val="10"/>
        </w:rPr>
        <w:t>cartes</w:t>
      </w:r>
      <w:r>
        <w:rPr>
          <w:spacing w:val="40"/>
        </w:rPr>
        <w:t> </w:t>
      </w:r>
      <w:r>
        <w:rPr>
          <w:spacing w:val="10"/>
        </w:rPr>
        <w:t>brodées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>
          <w:spacing w:val="9"/>
        </w:rPr>
        <w:t>soie</w:t>
      </w:r>
      <w:r>
        <w:rPr>
          <w:spacing w:val="40"/>
        </w:rPr>
        <w:t> </w:t>
      </w:r>
      <w:r>
        <w:rPr/>
        <w:t>ou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>
          <w:spacing w:val="11"/>
        </w:rPr>
        <w:t>dentelle…</w:t>
      </w:r>
    </w:p>
    <w:p>
      <w:pPr>
        <w:pStyle w:val="BodyText"/>
        <w:spacing w:line="235" w:lineRule="auto" w:before="7"/>
        <w:ind w:left="100" w:right="38"/>
        <w:jc w:val="both"/>
      </w:pPr>
      <w:r>
        <w:rPr>
          <w:spacing w:val="11"/>
        </w:rPr>
        <w:t>Derrière </w:t>
      </w:r>
      <w:r>
        <w:rPr/>
        <w:t>cette </w:t>
      </w:r>
      <w:r>
        <w:rPr>
          <w:spacing w:val="11"/>
        </w:rPr>
        <w:t>production pléthorique </w:t>
      </w:r>
      <w:r>
        <w:rPr>
          <w:spacing w:val="9"/>
        </w:rPr>
        <w:t>d’objets </w:t>
      </w:r>
      <w:r>
        <w:rPr>
          <w:spacing w:val="11"/>
        </w:rPr>
        <w:t>visuels </w:t>
      </w:r>
      <w:r>
        <w:rPr/>
        <w:t>qu’on </w:t>
      </w:r>
      <w:r>
        <w:rPr>
          <w:spacing w:val="9"/>
        </w:rPr>
        <w:t>s’échangea </w:t>
      </w:r>
      <w:r>
        <w:rPr>
          <w:spacing w:val="12"/>
        </w:rPr>
        <w:t>entre</w:t>
      </w:r>
      <w:r>
        <w:rPr>
          <w:spacing w:val="12"/>
        </w:rPr>
        <w:t> </w:t>
      </w:r>
      <w:r>
        <w:rPr/>
        <w:t>le </w:t>
      </w:r>
      <w:r>
        <w:rPr>
          <w:spacing w:val="12"/>
        </w:rPr>
        <w:t>front</w:t>
      </w:r>
      <w:r>
        <w:rPr>
          <w:spacing w:val="12"/>
        </w:rPr>
        <w:t> </w:t>
      </w:r>
      <w:r>
        <w:rPr/>
        <w:t>et </w:t>
      </w:r>
      <w:r>
        <w:rPr>
          <w:spacing w:val="13"/>
        </w:rPr>
        <w:t>l’arrière,</w:t>
      </w:r>
      <w:r>
        <w:rPr>
          <w:spacing w:val="13"/>
        </w:rPr>
        <w:t> </w:t>
      </w:r>
      <w:r>
        <w:rPr/>
        <w:t>se </w:t>
      </w:r>
      <w:r>
        <w:rPr>
          <w:spacing w:val="14"/>
        </w:rPr>
        <w:t>dessine</w:t>
      </w:r>
      <w:r>
        <w:rPr>
          <w:spacing w:val="14"/>
        </w:rPr>
        <w:t> </w:t>
      </w:r>
      <w:r>
        <w:rPr>
          <w:spacing w:val="11"/>
        </w:rPr>
        <w:t>une</w:t>
      </w:r>
      <w:r>
        <w:rPr>
          <w:spacing w:val="11"/>
        </w:rPr>
        <w:t> </w:t>
      </w:r>
      <w:r>
        <w:rPr>
          <w:spacing w:val="14"/>
        </w:rPr>
        <w:t>économie</w:t>
      </w:r>
      <w:r>
        <w:rPr>
          <w:spacing w:val="14"/>
        </w:rPr>
        <w:t> </w:t>
      </w:r>
      <w:r>
        <w:rPr>
          <w:spacing w:val="12"/>
        </w:rPr>
        <w:t>dont</w:t>
      </w:r>
      <w:r>
        <w:rPr>
          <w:spacing w:val="12"/>
        </w:rPr>
        <w:t> </w:t>
      </w:r>
      <w:r>
        <w:rPr/>
        <w:t>il </w:t>
      </w:r>
      <w:r>
        <w:rPr>
          <w:spacing w:val="13"/>
        </w:rPr>
        <w:t>convient </w:t>
      </w:r>
      <w:r>
        <w:rPr>
          <w:spacing w:val="9"/>
        </w:rPr>
        <w:t>d’étudier</w:t>
      </w:r>
      <w:r>
        <w:rPr>
          <w:spacing w:val="9"/>
        </w:rPr>
        <w:t> </w:t>
      </w:r>
      <w:r>
        <w:rPr/>
        <w:t>les </w:t>
      </w:r>
      <w:r>
        <w:rPr>
          <w:spacing w:val="11"/>
        </w:rPr>
        <w:t>structures</w:t>
      </w:r>
      <w:r>
        <w:rPr>
          <w:spacing w:val="11"/>
        </w:rPr>
        <w:t> </w:t>
      </w:r>
      <w:r>
        <w:rPr/>
        <w:t>de </w:t>
      </w:r>
      <w:r>
        <w:rPr>
          <w:spacing w:val="11"/>
        </w:rPr>
        <w:t>production</w:t>
      </w:r>
      <w:r>
        <w:rPr>
          <w:spacing w:val="11"/>
        </w:rPr>
        <w:t> </w:t>
      </w:r>
      <w:r>
        <w:rPr/>
        <w:t>et de </w:t>
      </w:r>
      <w:r>
        <w:rPr>
          <w:spacing w:val="11"/>
        </w:rPr>
        <w:t>diffusion,</w:t>
      </w:r>
      <w:r>
        <w:rPr>
          <w:spacing w:val="11"/>
        </w:rPr>
        <w:t> </w:t>
      </w:r>
      <w:r>
        <w:rPr/>
        <w:t>les </w:t>
      </w:r>
      <w:r>
        <w:rPr>
          <w:spacing w:val="10"/>
        </w:rPr>
        <w:t>pratiques</w:t>
      </w:r>
      <w:r>
        <w:rPr>
          <w:spacing w:val="10"/>
        </w:rPr>
        <w:t> </w:t>
      </w:r>
      <w:r>
        <w:rPr>
          <w:spacing w:val="13"/>
        </w:rPr>
        <w:t>de </w:t>
      </w:r>
      <w:r>
        <w:rPr/>
        <w:t>réception et de consommation, les effets de translation et d’appropriation.</w:t>
      </w:r>
      <w:r>
        <w:rPr>
          <w:spacing w:val="40"/>
        </w:rPr>
        <w:t> </w:t>
      </w:r>
      <w:r>
        <w:rPr>
          <w:spacing w:val="9"/>
        </w:rPr>
        <w:t>Cette </w:t>
      </w:r>
      <w:r>
        <w:rPr>
          <w:spacing w:val="10"/>
        </w:rPr>
        <w:t>chaîne d’opérations, </w:t>
      </w:r>
      <w:r>
        <w:rPr/>
        <w:t>au </w:t>
      </w:r>
      <w:r>
        <w:rPr>
          <w:spacing w:val="9"/>
        </w:rPr>
        <w:t>sens </w:t>
      </w:r>
      <w:r>
        <w:rPr>
          <w:spacing w:val="11"/>
        </w:rPr>
        <w:t>anthropologique, </w:t>
      </w:r>
      <w:r>
        <w:rPr>
          <w:spacing w:val="10"/>
        </w:rPr>
        <w:t>soulève nombre </w:t>
      </w:r>
      <w:r>
        <w:rPr>
          <w:spacing w:val="13"/>
        </w:rPr>
        <w:t>de </w:t>
      </w:r>
      <w:r>
        <w:rPr>
          <w:spacing w:val="12"/>
        </w:rPr>
        <w:t>questions</w:t>
      </w:r>
      <w:r>
        <w:rPr>
          <w:spacing w:val="12"/>
        </w:rPr>
        <w:t> </w:t>
      </w:r>
      <w:r>
        <w:rPr>
          <w:spacing w:val="9"/>
        </w:rPr>
        <w:t>sur</w:t>
      </w:r>
      <w:r>
        <w:rPr>
          <w:spacing w:val="9"/>
        </w:rPr>
        <w:t> </w:t>
      </w:r>
      <w:r>
        <w:rPr>
          <w:spacing w:val="11"/>
        </w:rPr>
        <w:t>l’histoire</w:t>
      </w:r>
      <w:r>
        <w:rPr>
          <w:spacing w:val="11"/>
        </w:rPr>
        <w:t> </w:t>
      </w:r>
      <w:r>
        <w:rPr>
          <w:spacing w:val="12"/>
        </w:rPr>
        <w:t>contemporaine</w:t>
      </w:r>
      <w:r>
        <w:rPr>
          <w:spacing w:val="12"/>
        </w:rPr>
        <w:t> </w:t>
      </w:r>
      <w:r>
        <w:rPr>
          <w:spacing w:val="9"/>
        </w:rPr>
        <w:t>des</w:t>
      </w:r>
      <w:r>
        <w:rPr>
          <w:spacing w:val="9"/>
        </w:rPr>
        <w:t> </w:t>
      </w:r>
      <w:r>
        <w:rPr>
          <w:spacing w:val="11"/>
        </w:rPr>
        <w:t>sociétés</w:t>
      </w:r>
      <w:r>
        <w:rPr>
          <w:spacing w:val="11"/>
        </w:rPr>
        <w:t> </w:t>
      </w:r>
      <w:r>
        <w:rPr/>
        <w:t>et </w:t>
      </w:r>
      <w:r>
        <w:rPr>
          <w:spacing w:val="9"/>
        </w:rPr>
        <w:t>des</w:t>
      </w:r>
      <w:r>
        <w:rPr>
          <w:spacing w:val="9"/>
        </w:rPr>
        <w:t> </w:t>
      </w:r>
      <w:r>
        <w:rPr>
          <w:spacing w:val="13"/>
        </w:rPr>
        <w:t>sensibilités </w:t>
      </w:r>
      <w:r>
        <w:rPr>
          <w:spacing w:val="11"/>
        </w:rPr>
        <w:t>européennes</w:t>
      </w:r>
      <w:r>
        <w:rPr>
          <w:spacing w:val="11"/>
        </w:rPr>
        <w:t> </w:t>
      </w:r>
      <w:r>
        <w:rPr/>
        <w:t>en </w:t>
      </w:r>
      <w:r>
        <w:rPr>
          <w:spacing w:val="9"/>
        </w:rPr>
        <w:t>temps</w:t>
      </w:r>
      <w:r>
        <w:rPr>
          <w:spacing w:val="9"/>
        </w:rPr>
        <w:t> </w:t>
      </w:r>
      <w:r>
        <w:rPr/>
        <w:t>de </w:t>
      </w:r>
      <w:r>
        <w:rPr>
          <w:spacing w:val="10"/>
        </w:rPr>
        <w:t>guerre.</w:t>
      </w:r>
    </w:p>
    <w:p>
      <w:pPr>
        <w:spacing w:line="240" w:lineRule="auto" w:before="0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87"/>
        <w:rPr>
          <w:sz w:val="50"/>
        </w:rPr>
      </w:pPr>
    </w:p>
    <w:p>
      <w:pPr>
        <w:spacing w:line="438" w:lineRule="exact" w:before="0"/>
        <w:ind w:left="0" w:right="1301" w:firstLine="0"/>
        <w:jc w:val="center"/>
        <w:rPr>
          <w:rFonts w:ascii="Microsoft Sans Serif" w:hAnsi="Microsoft Sans Serif"/>
          <w:sz w:val="50"/>
        </w:rPr>
      </w:pPr>
      <w:r>
        <w:rPr>
          <w:rFonts w:ascii="Microsoft Sans Serif" w:hAnsi="Microsoft Sans Serif"/>
          <w:color w:val="FFFFFF"/>
          <w:w w:val="110"/>
          <w:sz w:val="50"/>
        </w:rPr>
        <w:t>Économies</w:t>
      </w:r>
      <w:r>
        <w:rPr>
          <w:rFonts w:ascii="Microsoft Sans Serif" w:hAnsi="Microsoft Sans Serif"/>
          <w:color w:val="FFFFFF"/>
          <w:spacing w:val="31"/>
          <w:w w:val="110"/>
          <w:sz w:val="50"/>
        </w:rPr>
        <w:t> </w:t>
      </w:r>
      <w:r>
        <w:rPr>
          <w:rFonts w:ascii="Microsoft Sans Serif" w:hAnsi="Microsoft Sans Serif"/>
          <w:color w:val="FFFFFF"/>
          <w:w w:val="110"/>
          <w:sz w:val="50"/>
        </w:rPr>
        <w:t>de</w:t>
      </w:r>
      <w:r>
        <w:rPr>
          <w:rFonts w:ascii="Microsoft Sans Serif" w:hAnsi="Microsoft Sans Serif"/>
          <w:color w:val="FFFFFF"/>
          <w:spacing w:val="31"/>
          <w:w w:val="110"/>
          <w:sz w:val="50"/>
        </w:rPr>
        <w:t> </w:t>
      </w:r>
      <w:r>
        <w:rPr>
          <w:rFonts w:ascii="Microsoft Sans Serif" w:hAnsi="Microsoft Sans Serif"/>
          <w:color w:val="FFFFFF"/>
          <w:spacing w:val="-5"/>
          <w:w w:val="110"/>
          <w:sz w:val="50"/>
        </w:rPr>
        <w:t>la</w:t>
      </w:r>
    </w:p>
    <w:p>
      <w:pPr>
        <w:pStyle w:val="Heading1"/>
      </w:pPr>
      <w:r>
        <w:rPr>
          <w:color w:val="FFFFFF"/>
          <w:spacing w:val="-2"/>
          <w:w w:val="130"/>
        </w:rPr>
        <w:t>CarTe</w:t>
      </w:r>
    </w:p>
    <w:p>
      <w:pPr>
        <w:spacing w:line="345" w:lineRule="exact" w:before="0"/>
        <w:ind w:left="0" w:right="1222" w:firstLine="0"/>
        <w:jc w:val="center"/>
        <w:rPr>
          <w:rFonts w:ascii="Microsoft Sans Serif" w:hAnsi="Microsoft Sans Serif"/>
          <w:sz w:val="55"/>
        </w:rPr>
      </w:pPr>
      <w:r>
        <w:rPr>
          <w:rFonts w:ascii="Microsoft Sans Serif" w:hAnsi="Microsoft Sans Serif"/>
          <w:w w:val="115"/>
          <w:sz w:val="55"/>
        </w:rPr>
        <w:t>Journée</w:t>
      </w:r>
      <w:r>
        <w:rPr>
          <w:rFonts w:ascii="Microsoft Sans Serif" w:hAnsi="Microsoft Sans Serif"/>
          <w:spacing w:val="35"/>
          <w:w w:val="125"/>
          <w:sz w:val="55"/>
        </w:rPr>
        <w:t> </w:t>
      </w:r>
      <w:r>
        <w:rPr>
          <w:rFonts w:ascii="Microsoft Sans Serif" w:hAnsi="Microsoft Sans Serif"/>
          <w:spacing w:val="-2"/>
          <w:w w:val="125"/>
          <w:sz w:val="55"/>
        </w:rPr>
        <w:t>d’étude</w:t>
      </w:r>
    </w:p>
    <w:p>
      <w:pPr>
        <w:pStyle w:val="Heading1"/>
        <w:spacing w:line="932" w:lineRule="exact"/>
      </w:pPr>
      <w:r>
        <w:rPr>
          <w:color w:val="FFFFFF"/>
          <w:spacing w:val="-2"/>
          <w:w w:val="135"/>
        </w:rPr>
        <w:t>posTale</w:t>
      </w:r>
    </w:p>
    <w:p>
      <w:pPr>
        <w:spacing w:line="392" w:lineRule="exact" w:before="0"/>
        <w:ind w:left="40" w:right="1301" w:firstLine="0"/>
        <w:jc w:val="center"/>
        <w:rPr>
          <w:rFonts w:ascii="Microsoft Sans Serif"/>
          <w:sz w:val="40"/>
        </w:rPr>
      </w:pPr>
      <w:r>
        <w:rPr>
          <w:rFonts w:ascii="Microsoft Sans Serif"/>
          <w:color w:val="FFFFFF"/>
          <w:w w:val="120"/>
          <w:sz w:val="40"/>
        </w:rPr>
        <w:t>satirique</w:t>
      </w:r>
      <w:r>
        <w:rPr>
          <w:rFonts w:ascii="Microsoft Sans Serif"/>
          <w:color w:val="FFFFFF"/>
          <w:spacing w:val="12"/>
          <w:w w:val="120"/>
          <w:sz w:val="40"/>
        </w:rPr>
        <w:t> </w:t>
      </w:r>
      <w:r>
        <w:rPr>
          <w:rFonts w:ascii="Microsoft Sans Serif"/>
          <w:color w:val="FFFFFF"/>
          <w:w w:val="120"/>
          <w:sz w:val="40"/>
        </w:rPr>
        <w:t>en</w:t>
      </w:r>
      <w:r>
        <w:rPr>
          <w:rFonts w:ascii="Microsoft Sans Serif"/>
          <w:color w:val="FFFFFF"/>
          <w:spacing w:val="12"/>
          <w:w w:val="120"/>
          <w:sz w:val="40"/>
        </w:rPr>
        <w:t> </w:t>
      </w:r>
      <w:r>
        <w:rPr>
          <w:rFonts w:ascii="Microsoft Sans Serif"/>
          <w:color w:val="FFFFFF"/>
          <w:spacing w:val="-2"/>
          <w:w w:val="120"/>
          <w:sz w:val="40"/>
        </w:rPr>
        <w:t>guerre</w:t>
      </w:r>
    </w:p>
    <w:p>
      <w:pPr>
        <w:spacing w:line="429" w:lineRule="exact" w:before="27"/>
        <w:ind w:left="40" w:right="1301" w:firstLine="0"/>
        <w:jc w:val="center"/>
        <w:rPr>
          <w:rFonts w:ascii="Microsoft Sans Serif"/>
          <w:sz w:val="40"/>
        </w:rPr>
      </w:pPr>
      <w:r>
        <w:rPr>
          <w:rFonts w:ascii="Microsoft Sans Serif"/>
          <w:color w:val="FFFFFF"/>
          <w:spacing w:val="-12"/>
          <w:w w:val="110"/>
          <w:sz w:val="40"/>
        </w:rPr>
        <w:t>(1914-</w:t>
      </w:r>
      <w:r>
        <w:rPr>
          <w:rFonts w:ascii="Microsoft Sans Serif"/>
          <w:color w:val="FFFFFF"/>
          <w:spacing w:val="-4"/>
          <w:w w:val="110"/>
          <w:sz w:val="40"/>
        </w:rPr>
        <w:t>1918)</w:t>
      </w:r>
    </w:p>
    <w:p>
      <w:pPr>
        <w:pStyle w:val="Heading2"/>
        <w:spacing w:line="211" w:lineRule="auto" w:before="31"/>
        <w:ind w:left="296" w:right="1639" w:hanging="1"/>
      </w:pPr>
      <w:r>
        <w:rPr>
          <w:w w:val="120"/>
        </w:rPr>
        <w:t>22 mai 2018 </w:t>
      </w:r>
      <w:r>
        <w:rPr>
          <w:spacing w:val="-4"/>
          <w:w w:val="120"/>
        </w:rPr>
        <w:t>salle</w:t>
      </w:r>
      <w:r>
        <w:rPr>
          <w:spacing w:val="-39"/>
          <w:w w:val="120"/>
        </w:rPr>
        <w:t> </w:t>
      </w:r>
      <w:r>
        <w:rPr>
          <w:spacing w:val="-4"/>
          <w:w w:val="120"/>
        </w:rPr>
        <w:t>Marc</w:t>
      </w:r>
      <w:r>
        <w:rPr>
          <w:spacing w:val="-39"/>
          <w:w w:val="120"/>
        </w:rPr>
        <w:t> </w:t>
      </w:r>
      <w:r>
        <w:rPr>
          <w:spacing w:val="-4"/>
          <w:w w:val="120"/>
        </w:rPr>
        <w:t>Bloch</w:t>
      </w:r>
    </w:p>
    <w:p>
      <w:pPr>
        <w:spacing w:before="21"/>
        <w:ind w:left="44" w:right="1303" w:firstLine="0"/>
        <w:jc w:val="center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w w:val="120"/>
          <w:sz w:val="22"/>
        </w:rPr>
        <w:t>Université</w:t>
      </w:r>
      <w:r>
        <w:rPr>
          <w:rFonts w:ascii="Microsoft Sans Serif" w:hAnsi="Microsoft Sans Serif"/>
          <w:spacing w:val="-13"/>
          <w:w w:val="120"/>
          <w:sz w:val="22"/>
        </w:rPr>
        <w:t> </w:t>
      </w:r>
      <w:r>
        <w:rPr>
          <w:rFonts w:ascii="Microsoft Sans Serif" w:hAnsi="Microsoft Sans Serif"/>
          <w:w w:val="120"/>
          <w:sz w:val="22"/>
        </w:rPr>
        <w:t>paris-1</w:t>
      </w:r>
      <w:r>
        <w:rPr>
          <w:rFonts w:ascii="Microsoft Sans Serif" w:hAnsi="Microsoft Sans Serif"/>
          <w:spacing w:val="-13"/>
          <w:w w:val="120"/>
          <w:sz w:val="22"/>
        </w:rPr>
        <w:t> </w:t>
      </w:r>
      <w:r>
        <w:rPr>
          <w:rFonts w:ascii="Microsoft Sans Serif" w:hAnsi="Microsoft Sans Serif"/>
          <w:w w:val="120"/>
          <w:sz w:val="22"/>
        </w:rPr>
        <w:t>panthéon-</w:t>
      </w:r>
      <w:r>
        <w:rPr>
          <w:rFonts w:ascii="Microsoft Sans Serif" w:hAnsi="Microsoft Sans Serif"/>
          <w:spacing w:val="-2"/>
          <w:w w:val="120"/>
          <w:sz w:val="22"/>
        </w:rPr>
        <w:t>sorbonne</w:t>
      </w:r>
    </w:p>
    <w:p>
      <w:pPr>
        <w:spacing w:before="19"/>
        <w:ind w:left="43" w:right="1303" w:firstLine="0"/>
        <w:jc w:val="center"/>
        <w:rPr>
          <w:rFonts w:ascii="Microsoft Sans Serif"/>
          <w:sz w:val="20"/>
        </w:rPr>
      </w:pPr>
      <w:r>
        <w:rPr>
          <w:rFonts w:ascii="Microsoft Sans Serif"/>
          <w:w w:val="115"/>
          <w:sz w:val="20"/>
        </w:rPr>
        <w:t>17,</w:t>
      </w:r>
      <w:r>
        <w:rPr>
          <w:rFonts w:ascii="Microsoft Sans Serif"/>
          <w:spacing w:val="-3"/>
          <w:w w:val="115"/>
          <w:sz w:val="20"/>
        </w:rPr>
        <w:t> </w:t>
      </w:r>
      <w:r>
        <w:rPr>
          <w:rFonts w:ascii="Microsoft Sans Serif"/>
          <w:w w:val="115"/>
          <w:sz w:val="20"/>
        </w:rPr>
        <w:t>rue</w:t>
      </w:r>
      <w:r>
        <w:rPr>
          <w:rFonts w:ascii="Microsoft Sans Serif"/>
          <w:spacing w:val="-2"/>
          <w:w w:val="115"/>
          <w:sz w:val="20"/>
        </w:rPr>
        <w:t> </w:t>
      </w:r>
      <w:r>
        <w:rPr>
          <w:rFonts w:ascii="Microsoft Sans Serif"/>
          <w:w w:val="115"/>
          <w:sz w:val="20"/>
        </w:rPr>
        <w:t>de</w:t>
      </w:r>
      <w:r>
        <w:rPr>
          <w:rFonts w:ascii="Microsoft Sans Serif"/>
          <w:spacing w:val="-2"/>
          <w:w w:val="115"/>
          <w:sz w:val="20"/>
        </w:rPr>
        <w:t> </w:t>
      </w:r>
      <w:r>
        <w:rPr>
          <w:rFonts w:ascii="Microsoft Sans Serif"/>
          <w:w w:val="115"/>
          <w:sz w:val="20"/>
        </w:rPr>
        <w:t>la</w:t>
      </w:r>
      <w:r>
        <w:rPr>
          <w:rFonts w:ascii="Microsoft Sans Serif"/>
          <w:spacing w:val="-2"/>
          <w:w w:val="115"/>
          <w:sz w:val="20"/>
        </w:rPr>
        <w:t> </w:t>
      </w:r>
      <w:r>
        <w:rPr>
          <w:rFonts w:ascii="Microsoft Sans Serif"/>
          <w:w w:val="115"/>
          <w:sz w:val="20"/>
        </w:rPr>
        <w:t>sorbonne</w:t>
      </w:r>
      <w:r>
        <w:rPr>
          <w:rFonts w:ascii="Microsoft Sans Serif"/>
          <w:spacing w:val="-3"/>
          <w:w w:val="115"/>
          <w:sz w:val="20"/>
        </w:rPr>
        <w:t> </w:t>
      </w:r>
      <w:r>
        <w:rPr>
          <w:rFonts w:ascii="Microsoft Sans Serif"/>
          <w:w w:val="115"/>
          <w:sz w:val="20"/>
        </w:rPr>
        <w:t>75005</w:t>
      </w:r>
      <w:r>
        <w:rPr>
          <w:rFonts w:ascii="Microsoft Sans Serif"/>
          <w:spacing w:val="-2"/>
          <w:w w:val="115"/>
          <w:sz w:val="20"/>
        </w:rPr>
        <w:t> </w:t>
      </w:r>
      <w:r>
        <w:rPr>
          <w:rFonts w:ascii="Microsoft Sans Serif"/>
          <w:spacing w:val="-4"/>
          <w:w w:val="115"/>
          <w:sz w:val="20"/>
        </w:rPr>
        <w:t>parIs</w:t>
      </w:r>
    </w:p>
    <w:p>
      <w:pPr>
        <w:spacing w:after="0"/>
        <w:jc w:val="center"/>
        <w:rPr>
          <w:rFonts w:ascii="Microsoft Sans Serif"/>
          <w:sz w:val="20"/>
        </w:rPr>
        <w:sectPr>
          <w:type w:val="continuous"/>
          <w:pgSz w:w="16840" w:h="11910" w:orient="landscape"/>
          <w:pgMar w:top="0" w:bottom="0" w:left="260" w:right="240"/>
          <w:cols w:num="2" w:equalWidth="0">
            <w:col w:w="8050" w:space="2059"/>
            <w:col w:w="6231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56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6840" w:h="11910" w:orient="landscape"/>
          <w:pgMar w:top="0" w:bottom="0" w:left="260" w:right="240"/>
        </w:sectPr>
      </w:pPr>
    </w:p>
    <w:p>
      <w:pPr>
        <w:spacing w:line="177" w:lineRule="auto" w:before="110"/>
        <w:ind w:left="907" w:right="187" w:firstLine="0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9504">
                <wp:simplePos x="0" y="0"/>
                <wp:positionH relativeFrom="page">
                  <wp:posOffset>5498998</wp:posOffset>
                </wp:positionH>
                <wp:positionV relativeFrom="page">
                  <wp:posOffset>7</wp:posOffset>
                </wp:positionV>
                <wp:extent cx="5193030" cy="7560309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193030" cy="7560309"/>
                          <a:chExt cx="5193030" cy="7560309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"/>
                            <a:ext cx="5192991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" y="0"/>
                            <a:ext cx="519303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 h="140970">
                                <a:moveTo>
                                  <a:pt x="5192999" y="140811"/>
                                </a:moveTo>
                                <a:lnTo>
                                  <a:pt x="0" y="140811"/>
                                </a:lnTo>
                                <a:lnTo>
                                  <a:pt x="0" y="0"/>
                                </a:lnTo>
                                <a:lnTo>
                                  <a:pt x="5192999" y="0"/>
                                </a:lnTo>
                                <a:lnTo>
                                  <a:pt x="5192999" y="140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40814"/>
                            <a:ext cx="519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 h="0">
                                <a:moveTo>
                                  <a:pt x="0" y="0"/>
                                </a:moveTo>
                                <a:lnTo>
                                  <a:pt x="5193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"/>
                            <a:ext cx="51930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 h="7560309">
                                <a:moveTo>
                                  <a:pt x="5192992" y="0"/>
                                </a:moveTo>
                                <a:lnTo>
                                  <a:pt x="5088077" y="0"/>
                                </a:lnTo>
                                <a:lnTo>
                                  <a:pt x="5088077" y="6898678"/>
                                </a:lnTo>
                                <a:lnTo>
                                  <a:pt x="104902" y="6898678"/>
                                </a:lnTo>
                                <a:lnTo>
                                  <a:pt x="104902" y="112014"/>
                                </a:lnTo>
                                <a:lnTo>
                                  <a:pt x="0" y="112014"/>
                                </a:lnTo>
                                <a:lnTo>
                                  <a:pt x="0" y="6898678"/>
                                </a:lnTo>
                                <a:lnTo>
                                  <a:pt x="0" y="7559992"/>
                                </a:lnTo>
                                <a:lnTo>
                                  <a:pt x="104902" y="7559992"/>
                                </a:lnTo>
                                <a:lnTo>
                                  <a:pt x="5088077" y="7559992"/>
                                </a:lnTo>
                                <a:lnTo>
                                  <a:pt x="5192992" y="7559992"/>
                                </a:lnTo>
                                <a:lnTo>
                                  <a:pt x="5192992" y="6898678"/>
                                </a:lnTo>
                                <a:lnTo>
                                  <a:pt x="5192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3500"/>
                            <a:ext cx="5193004" cy="1095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702" y="5"/>
                            <a:ext cx="2474099" cy="826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433" y="2528524"/>
                            <a:ext cx="3147270" cy="3239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938" y="6669906"/>
                            <a:ext cx="340956" cy="350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242" y="6669893"/>
                            <a:ext cx="316194" cy="34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9" y="6661498"/>
                            <a:ext cx="868123" cy="363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2.992004pt;margin-top:.000568pt;width:408.9pt;height:595.3pt;mso-position-horizontal-relative:page;mso-position-vertical-relative:page;z-index:-15806976" id="docshapegroup2" coordorigin="8660,0" coordsize="8178,11906">
                <v:shape style="position:absolute;left:8659;top:0;width:8178;height:11906" type="#_x0000_t75" id="docshape3" stroked="false">
                  <v:imagedata r:id="rId5" o:title=""/>
                </v:shape>
                <v:rect style="position:absolute;left:8659;top:0;width:8178;height:222" id="docshape4" filled="true" fillcolor="#ffffff" stroked="false">
                  <v:fill type="solid"/>
                </v:rect>
                <v:line style="position:absolute" from="8660,222" to="16838,222" stroked="true" strokeweight=".5pt" strokecolor="#ffffff">
                  <v:stroke dashstyle="solid"/>
                </v:line>
                <v:shape style="position:absolute;left:8659;top:0;width:8178;height:11906" id="docshape5" coordorigin="8660,0" coordsize="8178,11906" path="m16838,0l16673,0,16673,10864,8825,10864,8825,176,8660,176,8660,10864,8660,11906,8825,11906,16673,11906,16838,11906,16838,10864,16838,0xe" filled="true" fillcolor="#ffffff" stroked="false">
                  <v:path arrowok="t"/>
                  <v:fill type="solid"/>
                </v:shape>
                <v:shape style="position:absolute;left:8659;top:10037;width:8178;height:1726" type="#_x0000_t75" id="docshape6" stroked="false">
                  <v:imagedata r:id="rId6" o:title=""/>
                </v:shape>
                <v:shape style="position:absolute;left:10947;top:0;width:3897;height:1302" type="#_x0000_t75" id="docshape7" stroked="false">
                  <v:imagedata r:id="rId7" o:title=""/>
                </v:shape>
                <v:shape style="position:absolute;left:10373;top:3981;width:4957;height:5103" type="#_x0000_t75" id="docshape8" stroked="false">
                  <v:imagedata r:id="rId8" o:title=""/>
                </v:shape>
                <v:shape style="position:absolute;left:10127;top:10503;width:537;height:553" type="#_x0000_t75" id="docshape9" stroked="false">
                  <v:imagedata r:id="rId9" o:title=""/>
                </v:shape>
                <v:shape style="position:absolute;left:10704;top:10503;width:498;height:548" type="#_x0000_t75" id="docshape10" stroked="false">
                  <v:imagedata r:id="rId10" o:title=""/>
                </v:shape>
                <v:shape style="position:absolute;left:8714;top:10490;width:1368;height:572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spacing w:val="9"/>
          <w:sz w:val="22"/>
        </w:rPr>
        <w:t>Projet</w:t>
      </w:r>
      <w:r>
        <w:rPr>
          <w:spacing w:val="9"/>
          <w:sz w:val="22"/>
        </w:rPr>
        <w:t> </w:t>
      </w:r>
      <w:r>
        <w:rPr>
          <w:spacing w:val="10"/>
          <w:sz w:val="22"/>
        </w:rPr>
        <w:t>sélectionné </w:t>
      </w:r>
      <w:r>
        <w:rPr>
          <w:sz w:val="22"/>
        </w:rPr>
        <w:t>au</w:t>
      </w:r>
      <w:r>
        <w:rPr>
          <w:spacing w:val="39"/>
          <w:sz w:val="22"/>
        </w:rPr>
        <w:t> </w:t>
      </w:r>
      <w:r>
        <w:rPr>
          <w:sz w:val="22"/>
        </w:rPr>
        <w:t>titre</w:t>
      </w:r>
      <w:r>
        <w:rPr>
          <w:spacing w:val="39"/>
          <w:sz w:val="22"/>
        </w:rPr>
        <w:t> </w:t>
      </w:r>
      <w:r>
        <w:rPr>
          <w:sz w:val="22"/>
        </w:rPr>
        <w:t>de</w:t>
      </w:r>
      <w:r>
        <w:rPr>
          <w:spacing w:val="39"/>
          <w:sz w:val="22"/>
        </w:rPr>
        <w:t> </w:t>
      </w:r>
      <w:r>
        <w:rPr>
          <w:sz w:val="22"/>
        </w:rPr>
        <w:t>l’appel</w:t>
      </w:r>
      <w:r>
        <w:rPr>
          <w:spacing w:val="39"/>
          <w:sz w:val="22"/>
        </w:rPr>
        <w:t> </w:t>
      </w:r>
      <w:r>
        <w:rPr>
          <w:sz w:val="22"/>
        </w:rPr>
        <w:t>«</w:t>
      </w:r>
      <w:r>
        <w:rPr>
          <w:spacing w:val="10"/>
          <w:sz w:val="22"/>
        </w:rPr>
        <w:t> Politique scientifique</w:t>
      </w:r>
      <w:r>
        <w:rPr>
          <w:spacing w:val="10"/>
          <w:sz w:val="22"/>
        </w:rPr>
        <w:t> </w:t>
      </w:r>
      <w:r>
        <w:rPr>
          <w:sz w:val="22"/>
        </w:rPr>
        <w:t>» de </w:t>
      </w:r>
      <w:r>
        <w:rPr>
          <w:spacing w:val="10"/>
          <w:sz w:val="22"/>
        </w:rPr>
        <w:t>l’Université</w:t>
      </w:r>
      <w:r>
        <w:rPr>
          <w:spacing w:val="10"/>
          <w:sz w:val="22"/>
        </w:rPr>
        <w:t> </w:t>
      </w:r>
      <w:r>
        <w:rPr>
          <w:spacing w:val="11"/>
          <w:sz w:val="22"/>
        </w:rPr>
        <w:t>Paris-</w:t>
      </w:r>
      <w:r>
        <w:rPr>
          <w:sz w:val="22"/>
        </w:rPr>
        <w:t>1 </w:t>
      </w:r>
      <w:r>
        <w:rPr>
          <w:spacing w:val="11"/>
          <w:sz w:val="22"/>
        </w:rPr>
        <w:t>Panthéon-</w:t>
      </w:r>
      <w:r>
        <w:rPr>
          <w:spacing w:val="12"/>
          <w:sz w:val="22"/>
        </w:rPr>
        <w:t>Sorbonne</w:t>
      </w:r>
    </w:p>
    <w:p>
      <w:pPr>
        <w:spacing w:before="148"/>
        <w:ind w:left="907" w:right="192" w:firstLine="0"/>
        <w:jc w:val="center"/>
        <w:rPr>
          <w:sz w:val="22"/>
        </w:rPr>
      </w:pPr>
      <w:r>
        <w:rPr>
          <w:spacing w:val="10"/>
          <w:sz w:val="22"/>
        </w:rPr>
        <w:t>Journée</w:t>
      </w:r>
      <w:r>
        <w:rPr>
          <w:spacing w:val="41"/>
          <w:sz w:val="22"/>
        </w:rPr>
        <w:t> </w:t>
      </w:r>
      <w:r>
        <w:rPr>
          <w:sz w:val="22"/>
        </w:rPr>
        <w:t>d’étude</w:t>
      </w:r>
      <w:r>
        <w:rPr>
          <w:spacing w:val="43"/>
          <w:sz w:val="22"/>
        </w:rPr>
        <w:t> </w:t>
      </w:r>
      <w:r>
        <w:rPr>
          <w:spacing w:val="9"/>
          <w:sz w:val="22"/>
        </w:rPr>
        <w:t>organisée</w:t>
      </w:r>
      <w:r>
        <w:rPr>
          <w:spacing w:val="43"/>
          <w:sz w:val="22"/>
        </w:rPr>
        <w:t> </w:t>
      </w:r>
      <w:r>
        <w:rPr>
          <w:sz w:val="22"/>
        </w:rPr>
        <w:t>par</w:t>
      </w:r>
      <w:r>
        <w:rPr>
          <w:spacing w:val="43"/>
          <w:sz w:val="22"/>
        </w:rPr>
        <w:t> </w:t>
      </w:r>
      <w:r>
        <w:rPr>
          <w:spacing w:val="9"/>
          <w:sz w:val="22"/>
        </w:rPr>
        <w:t>Bertrand</w:t>
      </w:r>
      <w:r>
        <w:rPr>
          <w:spacing w:val="44"/>
          <w:sz w:val="22"/>
        </w:rPr>
        <w:t> </w:t>
      </w:r>
      <w:r>
        <w:rPr>
          <w:spacing w:val="8"/>
          <w:sz w:val="22"/>
        </w:rPr>
        <w:t>Tillier</w:t>
      </w:r>
    </w:p>
    <w:p>
      <w:pPr>
        <w:spacing w:before="138"/>
        <w:ind w:left="728" w:right="0" w:firstLine="0"/>
        <w:jc w:val="center"/>
        <w:rPr>
          <w:sz w:val="22"/>
        </w:rPr>
      </w:pPr>
      <w:r>
        <w:rPr>
          <w:spacing w:val="9"/>
          <w:sz w:val="22"/>
        </w:rPr>
        <w:t>L’inscription</w:t>
      </w:r>
      <w:r>
        <w:rPr>
          <w:spacing w:val="41"/>
          <w:sz w:val="22"/>
        </w:rPr>
        <w:t> </w:t>
      </w:r>
      <w:r>
        <w:rPr>
          <w:sz w:val="22"/>
        </w:rPr>
        <w:t>se</w:t>
      </w:r>
      <w:r>
        <w:rPr>
          <w:spacing w:val="44"/>
          <w:sz w:val="22"/>
        </w:rPr>
        <w:t> </w:t>
      </w:r>
      <w:r>
        <w:rPr>
          <w:sz w:val="22"/>
        </w:rPr>
        <w:t>fera</w:t>
      </w:r>
      <w:r>
        <w:rPr>
          <w:spacing w:val="43"/>
          <w:sz w:val="22"/>
        </w:rPr>
        <w:t> </w:t>
      </w:r>
      <w:r>
        <w:rPr>
          <w:sz w:val="22"/>
        </w:rPr>
        <w:t>à</w:t>
      </w:r>
      <w:r>
        <w:rPr>
          <w:spacing w:val="44"/>
          <w:sz w:val="22"/>
        </w:rPr>
        <w:t> </w:t>
      </w:r>
      <w:r>
        <w:rPr>
          <w:sz w:val="22"/>
        </w:rPr>
        <w:t>l’adresse</w:t>
      </w:r>
      <w:r>
        <w:rPr>
          <w:spacing w:val="43"/>
          <w:sz w:val="22"/>
        </w:rPr>
        <w:t> </w:t>
      </w:r>
      <w:r>
        <w:rPr>
          <w:spacing w:val="9"/>
          <w:sz w:val="22"/>
        </w:rPr>
        <w:t>suivante</w:t>
      </w:r>
      <w:r>
        <w:rPr>
          <w:spacing w:val="44"/>
          <w:sz w:val="22"/>
        </w:rPr>
        <w:t> </w:t>
      </w:r>
      <w:r>
        <w:rPr>
          <w:sz w:val="22"/>
        </w:rPr>
        <w:t>:</w:t>
      </w:r>
      <w:r>
        <w:rPr>
          <w:spacing w:val="44"/>
          <w:sz w:val="22"/>
        </w:rPr>
        <w:t> </w:t>
      </w:r>
      <w:hyperlink r:id="rId12">
        <w:r>
          <w:rPr>
            <w:spacing w:val="11"/>
            <w:sz w:val="22"/>
          </w:rPr>
          <w:t>meslem@univ-</w:t>
        </w:r>
        <w:r>
          <w:rPr>
            <w:spacing w:val="9"/>
            <w:sz w:val="22"/>
          </w:rPr>
          <w:t>paris1.fr</w:t>
        </w:r>
      </w:hyperlink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7"/>
        <w:rPr>
          <w:sz w:val="11"/>
        </w:rPr>
      </w:pPr>
    </w:p>
    <w:p>
      <w:pPr>
        <w:spacing w:line="254" w:lineRule="auto" w:before="0"/>
        <w:ind w:left="768" w:right="5660" w:firstLine="0"/>
        <w:jc w:val="left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spacing w:val="-2"/>
          <w:w w:val="120"/>
          <w:sz w:val="11"/>
        </w:rPr>
        <w:t>Journée</w:t>
      </w:r>
      <w:r>
        <w:rPr>
          <w:rFonts w:ascii="Microsoft Sans Serif" w:hAnsi="Microsoft Sans Serif"/>
          <w:spacing w:val="-4"/>
          <w:w w:val="120"/>
          <w:sz w:val="11"/>
        </w:rPr>
        <w:t> </w:t>
      </w:r>
      <w:r>
        <w:rPr>
          <w:rFonts w:ascii="Microsoft Sans Serif" w:hAnsi="Microsoft Sans Serif"/>
          <w:spacing w:val="-2"/>
          <w:w w:val="120"/>
          <w:sz w:val="11"/>
        </w:rPr>
        <w:t>d’étude</w:t>
      </w:r>
      <w:r>
        <w:rPr>
          <w:rFonts w:ascii="Microsoft Sans Serif" w:hAnsi="Microsoft Sans Serif"/>
          <w:spacing w:val="-4"/>
          <w:w w:val="120"/>
          <w:sz w:val="11"/>
        </w:rPr>
        <w:t> </w:t>
      </w:r>
      <w:r>
        <w:rPr>
          <w:rFonts w:ascii="Microsoft Sans Serif" w:hAnsi="Microsoft Sans Serif"/>
          <w:spacing w:val="-2"/>
          <w:w w:val="120"/>
          <w:sz w:val="11"/>
        </w:rPr>
        <w:t>organisée</w:t>
      </w:r>
      <w:r>
        <w:rPr>
          <w:rFonts w:ascii="Microsoft Sans Serif" w:hAnsi="Microsoft Sans Serif"/>
          <w:spacing w:val="-4"/>
          <w:w w:val="120"/>
          <w:sz w:val="11"/>
        </w:rPr>
        <w:t> </w:t>
      </w:r>
      <w:r>
        <w:rPr>
          <w:rFonts w:ascii="Microsoft Sans Serif" w:hAnsi="Microsoft Sans Serif"/>
          <w:spacing w:val="-2"/>
          <w:w w:val="120"/>
          <w:sz w:val="11"/>
        </w:rPr>
        <w:t>l’IDHes</w:t>
      </w:r>
      <w:r>
        <w:rPr>
          <w:rFonts w:ascii="Microsoft Sans Serif" w:hAnsi="Microsoft Sans Serif"/>
          <w:spacing w:val="-4"/>
          <w:w w:val="120"/>
          <w:sz w:val="11"/>
        </w:rPr>
        <w:t> </w:t>
      </w:r>
      <w:r>
        <w:rPr>
          <w:rFonts w:ascii="Microsoft Sans Serif" w:hAnsi="Microsoft Sans Serif"/>
          <w:spacing w:val="-2"/>
          <w:w w:val="120"/>
          <w:sz w:val="11"/>
        </w:rPr>
        <w:t>et</w:t>
      </w:r>
      <w:r>
        <w:rPr>
          <w:rFonts w:ascii="Microsoft Sans Serif" w:hAnsi="Microsoft Sans Serif"/>
          <w:spacing w:val="40"/>
          <w:w w:val="120"/>
          <w:sz w:val="11"/>
        </w:rPr>
        <w:t> </w:t>
      </w:r>
      <w:r>
        <w:rPr>
          <w:rFonts w:ascii="Microsoft Sans Serif" w:hAnsi="Microsoft Sans Serif"/>
          <w:w w:val="120"/>
          <w:sz w:val="11"/>
        </w:rPr>
        <w:t>le Centre d’histoire du XIX</w:t>
      </w:r>
      <w:r>
        <w:rPr>
          <w:rFonts w:ascii="Microsoft Sans Serif" w:hAnsi="Microsoft Sans Serif"/>
          <w:w w:val="120"/>
          <w:position w:val="4"/>
          <w:sz w:val="6"/>
        </w:rPr>
        <w:t>e</w:t>
      </w:r>
      <w:r>
        <w:rPr>
          <w:rFonts w:ascii="Microsoft Sans Serif" w:hAnsi="Microsoft Sans Serif"/>
          <w:spacing w:val="20"/>
          <w:w w:val="120"/>
          <w:position w:val="4"/>
          <w:sz w:val="6"/>
        </w:rPr>
        <w:t> </w:t>
      </w:r>
      <w:r>
        <w:rPr>
          <w:rFonts w:ascii="Microsoft Sans Serif" w:hAnsi="Microsoft Sans Serif"/>
          <w:w w:val="120"/>
          <w:sz w:val="11"/>
        </w:rPr>
        <w:t>siècle</w:t>
      </w:r>
    </w:p>
    <w:p>
      <w:pPr>
        <w:spacing w:before="102"/>
        <w:ind w:left="768" w:right="0" w:firstLine="0"/>
        <w:jc w:val="left"/>
        <w:rPr>
          <w:rFonts w:ascii="Microsoft Sans Serif" w:hAnsi="Microsoft Sans Serif"/>
          <w:sz w:val="8"/>
        </w:rPr>
      </w:pPr>
      <w:r>
        <w:rPr>
          <w:rFonts w:ascii="Microsoft Sans Serif" w:hAnsi="Microsoft Sans Serif"/>
          <w:w w:val="130"/>
          <w:sz w:val="8"/>
        </w:rPr>
        <w:t>l’inscription</w:t>
      </w:r>
      <w:r>
        <w:rPr>
          <w:rFonts w:ascii="Microsoft Sans Serif" w:hAnsi="Microsoft Sans Serif"/>
          <w:spacing w:val="-6"/>
          <w:w w:val="130"/>
          <w:sz w:val="8"/>
        </w:rPr>
        <w:t> </w:t>
      </w:r>
      <w:r>
        <w:rPr>
          <w:rFonts w:ascii="Microsoft Sans Serif" w:hAnsi="Microsoft Sans Serif"/>
          <w:w w:val="130"/>
          <w:sz w:val="8"/>
        </w:rPr>
        <w:t>se</w:t>
      </w:r>
      <w:r>
        <w:rPr>
          <w:rFonts w:ascii="Microsoft Sans Serif" w:hAnsi="Microsoft Sans Serif"/>
          <w:spacing w:val="-6"/>
          <w:w w:val="130"/>
          <w:sz w:val="8"/>
        </w:rPr>
        <w:t> </w:t>
      </w:r>
      <w:r>
        <w:rPr>
          <w:rFonts w:ascii="Microsoft Sans Serif" w:hAnsi="Microsoft Sans Serif"/>
          <w:w w:val="130"/>
          <w:sz w:val="8"/>
        </w:rPr>
        <w:t>fera</w:t>
      </w:r>
      <w:r>
        <w:rPr>
          <w:rFonts w:ascii="Microsoft Sans Serif" w:hAnsi="Microsoft Sans Serif"/>
          <w:spacing w:val="-6"/>
          <w:w w:val="130"/>
          <w:sz w:val="8"/>
        </w:rPr>
        <w:t> </w:t>
      </w:r>
      <w:r>
        <w:rPr>
          <w:rFonts w:ascii="Microsoft Sans Serif" w:hAnsi="Microsoft Sans Serif"/>
          <w:w w:val="130"/>
          <w:sz w:val="8"/>
        </w:rPr>
        <w:t>à</w:t>
      </w:r>
      <w:r>
        <w:rPr>
          <w:rFonts w:ascii="Microsoft Sans Serif" w:hAnsi="Microsoft Sans Serif"/>
          <w:spacing w:val="-5"/>
          <w:w w:val="130"/>
          <w:sz w:val="8"/>
        </w:rPr>
        <w:t> </w:t>
      </w:r>
      <w:r>
        <w:rPr>
          <w:rFonts w:ascii="Microsoft Sans Serif" w:hAnsi="Microsoft Sans Serif"/>
          <w:w w:val="130"/>
          <w:sz w:val="8"/>
        </w:rPr>
        <w:t>l’adresse</w:t>
      </w:r>
      <w:r>
        <w:rPr>
          <w:rFonts w:ascii="Microsoft Sans Serif" w:hAnsi="Microsoft Sans Serif"/>
          <w:spacing w:val="-6"/>
          <w:w w:val="130"/>
          <w:sz w:val="8"/>
        </w:rPr>
        <w:t> </w:t>
      </w:r>
      <w:r>
        <w:rPr>
          <w:rFonts w:ascii="Microsoft Sans Serif" w:hAnsi="Microsoft Sans Serif"/>
          <w:w w:val="130"/>
          <w:sz w:val="8"/>
        </w:rPr>
        <w:t>suivante</w:t>
      </w:r>
      <w:r>
        <w:rPr>
          <w:rFonts w:ascii="Microsoft Sans Serif" w:hAnsi="Microsoft Sans Serif"/>
          <w:spacing w:val="-6"/>
          <w:w w:val="130"/>
          <w:sz w:val="8"/>
        </w:rPr>
        <w:t> </w:t>
      </w:r>
      <w:r>
        <w:rPr>
          <w:rFonts w:ascii="Microsoft Sans Serif" w:hAnsi="Microsoft Sans Serif"/>
          <w:spacing w:val="-10"/>
          <w:w w:val="130"/>
          <w:sz w:val="8"/>
        </w:rPr>
        <w:t>:</w:t>
      </w:r>
    </w:p>
    <w:p>
      <w:pPr>
        <w:spacing w:before="17"/>
        <w:ind w:left="768" w:right="0" w:firstLine="0"/>
        <w:jc w:val="left"/>
        <w:rPr>
          <w:rFonts w:ascii="Microsoft Sans Serif"/>
          <w:sz w:val="12"/>
        </w:rPr>
      </w:pPr>
      <w:hyperlink r:id="rId12">
        <w:r>
          <w:rPr>
            <w:rFonts w:ascii="Microsoft Sans Serif"/>
            <w:color w:val="FF0026"/>
            <w:w w:val="115"/>
            <w:sz w:val="12"/>
          </w:rPr>
          <w:t>meslem@univ-</w:t>
        </w:r>
        <w:r>
          <w:rPr>
            <w:rFonts w:ascii="Microsoft Sans Serif"/>
            <w:color w:val="FF0026"/>
            <w:spacing w:val="-2"/>
            <w:w w:val="120"/>
            <w:sz w:val="12"/>
          </w:rPr>
          <w:t>paris1.fr</w:t>
        </w:r>
      </w:hyperlink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16840" w:h="11910" w:orient="landscape"/>
          <w:pgMar w:top="0" w:bottom="0" w:left="260" w:right="240"/>
          <w:cols w:num="2" w:equalWidth="0">
            <w:col w:w="7377" w:space="364"/>
            <w:col w:w="8599"/>
          </w:cols>
        </w:sectPr>
      </w:pPr>
    </w:p>
    <w:p>
      <w:pPr>
        <w:spacing w:line="998" w:lineRule="exact" w:before="369"/>
        <w:ind w:left="2589" w:right="0" w:firstLine="0"/>
        <w:jc w:val="left"/>
        <w:rPr>
          <w:rFonts w:ascii="Microsoft Sans Serif" w:hAnsi="Microsoft Sans Serif"/>
          <w:sz w:val="90"/>
        </w:rPr>
      </w:pPr>
      <w:r>
        <w:rPr>
          <w:rFonts w:ascii="Microsoft Sans Serif" w:hAnsi="Microsoft Sans Serif"/>
          <w:color w:val="FFFFFF"/>
          <w:spacing w:val="-2"/>
          <w:w w:val="115"/>
          <w:sz w:val="90"/>
        </w:rPr>
        <w:t>Économies</w:t>
      </w:r>
    </w:p>
    <w:p>
      <w:pPr>
        <w:spacing w:line="658" w:lineRule="exact" w:before="0"/>
        <w:ind w:left="2589" w:right="0" w:firstLine="0"/>
        <w:jc w:val="left"/>
        <w:rPr>
          <w:rFonts w:ascii="Microsoft Sans Serif"/>
          <w:sz w:val="60"/>
        </w:rPr>
      </w:pPr>
      <w:r>
        <w:rPr>
          <w:rFonts w:ascii="Microsoft Sans Serif"/>
          <w:color w:val="FFFFFF"/>
          <w:w w:val="125"/>
          <w:sz w:val="60"/>
        </w:rPr>
        <w:t>de</w:t>
      </w:r>
      <w:r>
        <w:rPr>
          <w:rFonts w:ascii="Microsoft Sans Serif"/>
          <w:color w:val="FFFFFF"/>
          <w:spacing w:val="-42"/>
          <w:w w:val="125"/>
          <w:sz w:val="60"/>
        </w:rPr>
        <w:t> </w:t>
      </w:r>
      <w:r>
        <w:rPr>
          <w:rFonts w:ascii="Microsoft Sans Serif"/>
          <w:color w:val="FFFFFF"/>
          <w:w w:val="125"/>
          <w:sz w:val="60"/>
        </w:rPr>
        <w:t>la</w:t>
      </w:r>
      <w:r>
        <w:rPr>
          <w:rFonts w:ascii="Microsoft Sans Serif"/>
          <w:color w:val="FFFFFF"/>
          <w:spacing w:val="-41"/>
          <w:w w:val="125"/>
          <w:sz w:val="60"/>
        </w:rPr>
        <w:t> </w:t>
      </w:r>
      <w:r>
        <w:rPr>
          <w:rFonts w:ascii="Microsoft Sans Serif"/>
          <w:color w:val="FFFFFF"/>
          <w:spacing w:val="-2"/>
          <w:w w:val="125"/>
          <w:sz w:val="60"/>
        </w:rPr>
        <w:t>carte</w:t>
      </w:r>
    </w:p>
    <w:p>
      <w:pPr>
        <w:spacing w:line="247" w:lineRule="auto" w:before="21"/>
        <w:ind w:left="2589" w:right="7501" w:firstLine="0"/>
        <w:jc w:val="left"/>
        <w:rPr>
          <w:rFonts w:ascii="Microsoft Sans Serif"/>
          <w:sz w:val="60"/>
        </w:rPr>
      </w:pPr>
      <w:r>
        <w:rPr>
          <w:rFonts w:ascii="Microsoft Sans Serif"/>
          <w:color w:val="FFFFFF"/>
          <w:w w:val="125"/>
          <w:sz w:val="60"/>
        </w:rPr>
        <w:t>postale</w:t>
      </w:r>
      <w:r>
        <w:rPr>
          <w:rFonts w:ascii="Microsoft Sans Serif"/>
          <w:color w:val="FFFFFF"/>
          <w:spacing w:val="-30"/>
          <w:w w:val="125"/>
          <w:sz w:val="60"/>
        </w:rPr>
        <w:t> </w:t>
      </w:r>
      <w:r>
        <w:rPr>
          <w:rFonts w:ascii="Microsoft Sans Serif"/>
          <w:color w:val="FFFFFF"/>
          <w:w w:val="125"/>
          <w:sz w:val="60"/>
        </w:rPr>
        <w:t>satirique en guerre</w:t>
      </w:r>
    </w:p>
    <w:p>
      <w:pPr>
        <w:pStyle w:val="Heading2"/>
        <w:spacing w:before="93"/>
        <w:ind w:left="2589"/>
        <w:jc w:val="left"/>
      </w:pPr>
      <w:r>
        <w:rPr>
          <w:color w:val="FFFFFF"/>
          <w:spacing w:val="-7"/>
          <w:w w:val="110"/>
        </w:rPr>
        <w:t>(1914-</w:t>
      </w:r>
      <w:r>
        <w:rPr>
          <w:color w:val="FFFFFF"/>
          <w:spacing w:val="-4"/>
          <w:w w:val="115"/>
        </w:rPr>
        <w:t>1918)</w:t>
      </w:r>
    </w:p>
    <w:p>
      <w:pPr>
        <w:pStyle w:val="BodyText"/>
        <w:spacing w:before="40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6840" w:h="11910" w:orient="landscape"/>
          <w:pgMar w:top="0" w:bottom="0" w:left="260" w:right="240"/>
        </w:sectPr>
      </w:pPr>
    </w:p>
    <w:p>
      <w:pPr>
        <w:pStyle w:val="Heading3"/>
        <w:ind w:left="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277241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0692130" cy="2772410"/>
                          <a:chExt cx="10692130" cy="277241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993" cy="2772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9999" y="12"/>
                            <a:ext cx="3581990" cy="2771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841.9pt;height:218.3pt;mso-position-horizontal-relative:page;mso-position-vertical-relative:page;z-index:-15805952" id="docshapegroup12" coordorigin="0,0" coordsize="16838,4366">
                <v:shape style="position:absolute;left:0;top:0;width:11197;height:4366" type="#_x0000_t75" id="docshape13" stroked="false">
                  <v:imagedata r:id="rId13" o:title=""/>
                </v:shape>
                <v:shape style="position:absolute;left:11196;top:0;width:5641;height:4366" type="#_x0000_t75" id="docshape14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040">
                <wp:simplePos x="0" y="0"/>
                <wp:positionH relativeFrom="page">
                  <wp:posOffset>-139700</wp:posOffset>
                </wp:positionH>
                <wp:positionV relativeFrom="page">
                  <wp:posOffset>-77331</wp:posOffset>
                </wp:positionV>
                <wp:extent cx="2692400" cy="284480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2692400" cy="284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78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420"/>
                              </w:rPr>
                            </w:pPr>
                            <w:r>
                              <w:rPr>
                                <w:rFonts w:ascii="Times New Roman"/>
                                <w:color w:val="EB2D1A"/>
                                <w:spacing w:val="-10"/>
                                <w:w w:val="190"/>
                                <w:sz w:val="42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1pt;margin-top:-6.08912pt;width:212pt;height:224pt;mso-position-horizontal-relative:page;mso-position-vertical-relative:page;z-index:-15805440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spacing w:line="4078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420"/>
                        </w:rPr>
                      </w:pPr>
                      <w:r>
                        <w:rPr>
                          <w:rFonts w:ascii="Times New Roman"/>
                          <w:color w:val="EB2D1A"/>
                          <w:spacing w:val="-10"/>
                          <w:w w:val="190"/>
                          <w:sz w:val="42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F1313"/>
          <w:spacing w:val="18"/>
        </w:rPr>
        <w:t>MATINÉE</w:t>
      </w:r>
    </w:p>
    <w:p>
      <w:pPr>
        <w:pStyle w:val="Heading4"/>
        <w:spacing w:before="291"/>
      </w:pPr>
      <w:r>
        <w:rPr>
          <w:color w:val="CF2027"/>
          <w:spacing w:val="5"/>
        </w:rPr>
        <w:t>9h30</w:t>
      </w:r>
    </w:p>
    <w:p>
      <w:pPr>
        <w:spacing w:before="126"/>
        <w:ind w:left="100" w:right="0" w:firstLine="0"/>
        <w:jc w:val="left"/>
        <w:rPr>
          <w:sz w:val="22"/>
        </w:rPr>
      </w:pPr>
      <w:r>
        <w:rPr>
          <w:spacing w:val="10"/>
          <w:sz w:val="22"/>
        </w:rPr>
        <w:t>Accueil</w:t>
      </w:r>
      <w:r>
        <w:rPr>
          <w:spacing w:val="37"/>
          <w:sz w:val="22"/>
        </w:rPr>
        <w:t> </w:t>
      </w:r>
      <w:r>
        <w:rPr>
          <w:sz w:val="22"/>
        </w:rPr>
        <w:t>des</w:t>
      </w:r>
      <w:r>
        <w:rPr>
          <w:spacing w:val="37"/>
          <w:sz w:val="22"/>
        </w:rPr>
        <w:t> </w:t>
      </w:r>
      <w:r>
        <w:rPr>
          <w:spacing w:val="8"/>
          <w:sz w:val="22"/>
        </w:rPr>
        <w:t>participants</w:t>
      </w:r>
    </w:p>
    <w:p>
      <w:pPr>
        <w:pStyle w:val="BodyText"/>
        <w:spacing w:before="44"/>
        <w:rPr>
          <w:sz w:val="22"/>
        </w:rPr>
      </w:pPr>
    </w:p>
    <w:p>
      <w:pPr>
        <w:pStyle w:val="Heading4"/>
      </w:pPr>
      <w:r>
        <w:rPr>
          <w:color w:val="CF2027"/>
          <w:spacing w:val="8"/>
        </w:rPr>
        <w:t>10h00</w:t>
      </w:r>
    </w:p>
    <w:p>
      <w:pPr>
        <w:spacing w:line="234" w:lineRule="exact" w:before="126"/>
        <w:ind w:left="100" w:right="0" w:firstLine="0"/>
        <w:jc w:val="left"/>
        <w:rPr>
          <w:sz w:val="20"/>
        </w:rPr>
      </w:pPr>
      <w:r>
        <w:rPr>
          <w:b/>
          <w:spacing w:val="9"/>
          <w:sz w:val="22"/>
        </w:rPr>
        <w:t>Bertrand</w:t>
      </w:r>
      <w:r>
        <w:rPr>
          <w:b/>
          <w:spacing w:val="51"/>
          <w:sz w:val="22"/>
        </w:rPr>
        <w:t> </w:t>
      </w:r>
      <w:r>
        <w:rPr>
          <w:b/>
          <w:spacing w:val="17"/>
          <w:sz w:val="22"/>
        </w:rPr>
        <w:t>TILLIER</w:t>
      </w:r>
      <w:r>
        <w:rPr>
          <w:b/>
          <w:spacing w:val="53"/>
          <w:sz w:val="22"/>
        </w:rPr>
        <w:t> </w:t>
      </w:r>
      <w:r>
        <w:rPr>
          <w:sz w:val="20"/>
        </w:rPr>
        <w:t>(Professeur,</w:t>
      </w:r>
      <w:r>
        <w:rPr>
          <w:spacing w:val="43"/>
          <w:sz w:val="20"/>
        </w:rPr>
        <w:t> </w:t>
      </w:r>
      <w:r>
        <w:rPr>
          <w:spacing w:val="9"/>
          <w:sz w:val="20"/>
        </w:rPr>
        <w:t>Université</w:t>
      </w:r>
      <w:r>
        <w:rPr>
          <w:spacing w:val="44"/>
          <w:sz w:val="20"/>
        </w:rPr>
        <w:t> </w:t>
      </w:r>
      <w:r>
        <w:rPr>
          <w:spacing w:val="10"/>
          <w:sz w:val="20"/>
        </w:rPr>
        <w:t>Paris-</w:t>
      </w:r>
      <w:r>
        <w:rPr>
          <w:sz w:val="20"/>
        </w:rPr>
        <w:t>1</w:t>
      </w:r>
      <w:r>
        <w:rPr>
          <w:spacing w:val="44"/>
          <w:sz w:val="20"/>
        </w:rPr>
        <w:t> </w:t>
      </w:r>
      <w:r>
        <w:rPr>
          <w:spacing w:val="10"/>
          <w:sz w:val="20"/>
        </w:rPr>
        <w:t>Panthéon-</w:t>
      </w:r>
      <w:r>
        <w:rPr>
          <w:spacing w:val="11"/>
          <w:sz w:val="20"/>
        </w:rPr>
        <w:t>Sorbonne-</w:t>
      </w:r>
      <w:r>
        <w:rPr>
          <w:spacing w:val="8"/>
          <w:sz w:val="20"/>
        </w:rPr>
        <w:t>IDHES)</w:t>
      </w:r>
    </w:p>
    <w:p>
      <w:pPr>
        <w:spacing w:line="234" w:lineRule="exact" w:before="0"/>
        <w:ind w:left="100" w:right="0" w:firstLine="0"/>
        <w:jc w:val="left"/>
        <w:rPr>
          <w:sz w:val="22"/>
        </w:rPr>
      </w:pPr>
      <w:r>
        <w:rPr>
          <w:color w:val="8F1313"/>
          <w:sz w:val="22"/>
        </w:rPr>
        <w:t>La</w:t>
      </w:r>
      <w:r>
        <w:rPr>
          <w:color w:val="8F1313"/>
          <w:spacing w:val="32"/>
          <w:sz w:val="22"/>
        </w:rPr>
        <w:t> </w:t>
      </w:r>
      <w:r>
        <w:rPr>
          <w:color w:val="8F1313"/>
          <w:sz w:val="22"/>
        </w:rPr>
        <w:t>carte</w:t>
      </w:r>
      <w:r>
        <w:rPr>
          <w:color w:val="8F1313"/>
          <w:spacing w:val="34"/>
          <w:sz w:val="22"/>
        </w:rPr>
        <w:t> </w:t>
      </w:r>
      <w:r>
        <w:rPr>
          <w:color w:val="8F1313"/>
          <w:spacing w:val="9"/>
          <w:sz w:val="22"/>
        </w:rPr>
        <w:t>postale</w:t>
      </w:r>
      <w:r>
        <w:rPr>
          <w:color w:val="8F1313"/>
          <w:spacing w:val="34"/>
          <w:sz w:val="22"/>
        </w:rPr>
        <w:t> </w:t>
      </w:r>
      <w:r>
        <w:rPr>
          <w:color w:val="8F1313"/>
          <w:spacing w:val="10"/>
          <w:sz w:val="22"/>
        </w:rPr>
        <w:t>satirique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en</w:t>
      </w:r>
      <w:r>
        <w:rPr>
          <w:color w:val="8F1313"/>
          <w:spacing w:val="35"/>
          <w:sz w:val="22"/>
        </w:rPr>
        <w:t> </w:t>
      </w:r>
      <w:r>
        <w:rPr>
          <w:color w:val="8F1313"/>
          <w:spacing w:val="9"/>
          <w:sz w:val="22"/>
        </w:rPr>
        <w:t>guerre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: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un</w:t>
      </w:r>
      <w:r>
        <w:rPr>
          <w:color w:val="8F1313"/>
          <w:spacing w:val="34"/>
          <w:sz w:val="22"/>
        </w:rPr>
        <w:t> </w:t>
      </w:r>
      <w:r>
        <w:rPr>
          <w:color w:val="8F1313"/>
          <w:spacing w:val="9"/>
          <w:sz w:val="22"/>
        </w:rPr>
        <w:t>objet</w:t>
      </w:r>
      <w:r>
        <w:rPr>
          <w:color w:val="8F1313"/>
          <w:spacing w:val="35"/>
          <w:sz w:val="22"/>
        </w:rPr>
        <w:t> </w:t>
      </w:r>
      <w:r>
        <w:rPr>
          <w:color w:val="8F1313"/>
          <w:spacing w:val="8"/>
          <w:sz w:val="22"/>
        </w:rPr>
        <w:t>d’histoire.</w:t>
      </w:r>
    </w:p>
    <w:p>
      <w:pPr>
        <w:pStyle w:val="BodyText"/>
        <w:spacing w:before="44"/>
        <w:rPr>
          <w:sz w:val="22"/>
        </w:rPr>
      </w:pPr>
    </w:p>
    <w:p>
      <w:pPr>
        <w:pStyle w:val="Heading4"/>
      </w:pPr>
      <w:r>
        <w:rPr>
          <w:color w:val="CF2027"/>
          <w:spacing w:val="8"/>
        </w:rPr>
        <w:t>10h30</w:t>
      </w:r>
    </w:p>
    <w:p>
      <w:pPr>
        <w:spacing w:line="234" w:lineRule="exact" w:before="126"/>
        <w:ind w:left="100" w:right="0" w:firstLine="0"/>
        <w:jc w:val="left"/>
        <w:rPr>
          <w:sz w:val="20"/>
        </w:rPr>
      </w:pPr>
      <w:r>
        <w:rPr>
          <w:b/>
          <w:spacing w:val="12"/>
          <w:sz w:val="22"/>
        </w:rPr>
        <w:t>Marie-</w:t>
      </w:r>
      <w:r>
        <w:rPr>
          <w:b/>
          <w:sz w:val="22"/>
        </w:rPr>
        <w:t>Eve</w:t>
      </w:r>
      <w:r>
        <w:rPr>
          <w:b/>
          <w:spacing w:val="34"/>
          <w:sz w:val="22"/>
        </w:rPr>
        <w:t> </w:t>
      </w:r>
      <w:r>
        <w:rPr>
          <w:b/>
          <w:spacing w:val="17"/>
          <w:sz w:val="22"/>
        </w:rPr>
        <w:t>BOUILLON</w:t>
      </w:r>
      <w:r>
        <w:rPr>
          <w:b/>
          <w:spacing w:val="24"/>
          <w:sz w:val="22"/>
        </w:rPr>
        <w:t> </w:t>
      </w:r>
      <w:r>
        <w:rPr>
          <w:spacing w:val="9"/>
          <w:sz w:val="20"/>
        </w:rPr>
        <w:t>(Docteur</w:t>
      </w:r>
      <w:r>
        <w:rPr>
          <w:spacing w:val="28"/>
          <w:sz w:val="20"/>
        </w:rPr>
        <w:t> </w:t>
      </w:r>
      <w:r>
        <w:rPr>
          <w:sz w:val="20"/>
        </w:rPr>
        <w:t>de</w:t>
      </w:r>
      <w:r>
        <w:rPr>
          <w:spacing w:val="28"/>
          <w:sz w:val="20"/>
        </w:rPr>
        <w:t> </w:t>
      </w:r>
      <w:r>
        <w:rPr>
          <w:spacing w:val="9"/>
          <w:sz w:val="20"/>
        </w:rPr>
        <w:t>l’EHESS,</w:t>
      </w:r>
      <w:r>
        <w:rPr>
          <w:spacing w:val="28"/>
          <w:sz w:val="20"/>
        </w:rPr>
        <w:t> </w:t>
      </w:r>
      <w:r>
        <w:rPr>
          <w:spacing w:val="9"/>
          <w:sz w:val="20"/>
        </w:rPr>
        <w:t>Archives</w:t>
      </w:r>
      <w:r>
        <w:rPr>
          <w:spacing w:val="29"/>
          <w:sz w:val="20"/>
        </w:rPr>
        <w:t> </w:t>
      </w:r>
      <w:r>
        <w:rPr>
          <w:spacing w:val="8"/>
          <w:sz w:val="20"/>
        </w:rPr>
        <w:t>nationales)</w:t>
      </w:r>
    </w:p>
    <w:p>
      <w:pPr>
        <w:spacing w:line="177" w:lineRule="auto" w:before="20"/>
        <w:ind w:left="100" w:right="0" w:firstLine="0"/>
        <w:jc w:val="left"/>
        <w:rPr>
          <w:sz w:val="22"/>
        </w:rPr>
      </w:pPr>
      <w:r>
        <w:rPr>
          <w:color w:val="8F1313"/>
          <w:spacing w:val="13"/>
          <w:sz w:val="22"/>
        </w:rPr>
        <w:t>Acteurs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de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12"/>
          <w:sz w:val="22"/>
        </w:rPr>
        <w:t>l’édition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de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12"/>
          <w:sz w:val="22"/>
        </w:rPr>
        <w:t>cartes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13"/>
          <w:sz w:val="22"/>
        </w:rPr>
        <w:t>postales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: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13"/>
          <w:sz w:val="22"/>
        </w:rPr>
        <w:t>modèles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14"/>
          <w:sz w:val="22"/>
        </w:rPr>
        <w:t>professionnels,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16"/>
          <w:sz w:val="22"/>
        </w:rPr>
        <w:t>enjeux </w:t>
      </w:r>
      <w:r>
        <w:rPr>
          <w:color w:val="8F1313"/>
          <w:spacing w:val="10"/>
          <w:sz w:val="22"/>
        </w:rPr>
        <w:t>culturels</w:t>
      </w:r>
      <w:r>
        <w:rPr>
          <w:color w:val="8F1313"/>
          <w:spacing w:val="10"/>
          <w:sz w:val="22"/>
        </w:rPr>
        <w:t> </w:t>
      </w:r>
      <w:r>
        <w:rPr>
          <w:color w:val="8F1313"/>
          <w:sz w:val="22"/>
        </w:rPr>
        <w:t>et </w:t>
      </w:r>
      <w:r>
        <w:rPr>
          <w:color w:val="8F1313"/>
          <w:spacing w:val="11"/>
          <w:sz w:val="22"/>
        </w:rPr>
        <w:t>économiques.</w:t>
      </w:r>
    </w:p>
    <w:p>
      <w:pPr>
        <w:pStyle w:val="BodyText"/>
        <w:spacing w:before="60"/>
        <w:rPr>
          <w:sz w:val="22"/>
        </w:rPr>
      </w:pPr>
    </w:p>
    <w:p>
      <w:pPr>
        <w:pStyle w:val="Heading4"/>
        <w:spacing w:before="1"/>
      </w:pPr>
      <w:r>
        <w:rPr>
          <w:color w:val="CF2027"/>
          <w:spacing w:val="8"/>
        </w:rPr>
        <w:t>11h00</w:t>
      </w:r>
    </w:p>
    <w:p>
      <w:pPr>
        <w:spacing w:line="192" w:lineRule="auto" w:before="168"/>
        <w:ind w:left="100" w:right="0" w:hanging="1"/>
        <w:jc w:val="left"/>
        <w:rPr>
          <w:sz w:val="20"/>
        </w:rPr>
      </w:pPr>
      <w:r>
        <w:rPr>
          <w:b/>
          <w:spacing w:val="11"/>
          <w:sz w:val="22"/>
        </w:rPr>
        <w:t>Françoise</w:t>
      </w:r>
      <w:r>
        <w:rPr>
          <w:b/>
          <w:spacing w:val="40"/>
          <w:sz w:val="22"/>
        </w:rPr>
        <w:t> </w:t>
      </w:r>
      <w:r>
        <w:rPr>
          <w:b/>
          <w:spacing w:val="18"/>
          <w:sz w:val="22"/>
        </w:rPr>
        <w:t>BOURON</w:t>
      </w:r>
      <w:r>
        <w:rPr>
          <w:b/>
          <w:spacing w:val="40"/>
          <w:sz w:val="22"/>
        </w:rPr>
        <w:t> </w:t>
      </w:r>
      <w:r>
        <w:rPr>
          <w:spacing w:val="10"/>
          <w:sz w:val="20"/>
        </w:rPr>
        <w:t>(Rédactrice</w:t>
      </w:r>
      <w:r>
        <w:rPr>
          <w:spacing w:val="40"/>
          <w:sz w:val="20"/>
        </w:rPr>
        <w:t> </w:t>
      </w:r>
      <w:r>
        <w:rPr>
          <w:sz w:val="20"/>
        </w:rPr>
        <w:t>en</w:t>
      </w:r>
      <w:r>
        <w:rPr>
          <w:spacing w:val="40"/>
          <w:sz w:val="20"/>
        </w:rPr>
        <w:t> </w:t>
      </w:r>
      <w:r>
        <w:rPr>
          <w:sz w:val="20"/>
        </w:rPr>
        <w:t>chef</w:t>
      </w:r>
      <w:r>
        <w:rPr>
          <w:spacing w:val="40"/>
          <w:sz w:val="20"/>
        </w:rPr>
        <w:t> </w:t>
      </w:r>
      <w:r>
        <w:rPr>
          <w:spacing w:val="10"/>
          <w:sz w:val="20"/>
        </w:rPr>
        <w:t>adjointe,</w:t>
      </w:r>
      <w:r>
        <w:rPr>
          <w:spacing w:val="40"/>
          <w:sz w:val="20"/>
        </w:rPr>
        <w:t> </w:t>
      </w:r>
      <w:r>
        <w:rPr>
          <w:i/>
          <w:spacing w:val="10"/>
          <w:sz w:val="20"/>
        </w:rPr>
        <w:t>Guerres</w:t>
      </w:r>
      <w:r>
        <w:rPr>
          <w:i/>
          <w:spacing w:val="40"/>
          <w:sz w:val="20"/>
        </w:rPr>
        <w:t> </w:t>
      </w:r>
      <w:r>
        <w:rPr>
          <w:i/>
          <w:spacing w:val="10"/>
          <w:sz w:val="20"/>
        </w:rPr>
        <w:t>mondiales</w:t>
      </w:r>
      <w:r>
        <w:rPr>
          <w:i/>
          <w:spacing w:val="40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40"/>
          <w:sz w:val="20"/>
        </w:rPr>
        <w:t> </w:t>
      </w:r>
      <w:r>
        <w:rPr>
          <w:i/>
          <w:spacing w:val="10"/>
          <w:sz w:val="20"/>
        </w:rPr>
        <w:t>conflits </w:t>
      </w:r>
      <w:r>
        <w:rPr>
          <w:i/>
          <w:spacing w:val="7"/>
          <w:sz w:val="20"/>
        </w:rPr>
        <w:t>contemporains</w:t>
      </w:r>
      <w:r>
        <w:rPr>
          <w:spacing w:val="7"/>
          <w:sz w:val="20"/>
        </w:rPr>
        <w:t>)</w:t>
      </w:r>
    </w:p>
    <w:p>
      <w:pPr>
        <w:spacing w:line="217" w:lineRule="exact" w:before="0"/>
        <w:ind w:left="100" w:right="0" w:firstLine="0"/>
        <w:jc w:val="left"/>
        <w:rPr>
          <w:sz w:val="22"/>
        </w:rPr>
      </w:pPr>
      <w:r>
        <w:rPr>
          <w:color w:val="8F1313"/>
          <w:spacing w:val="9"/>
          <w:sz w:val="22"/>
        </w:rPr>
        <w:t>Censure</w:t>
      </w:r>
      <w:r>
        <w:rPr>
          <w:color w:val="8F1313"/>
          <w:spacing w:val="27"/>
          <w:sz w:val="22"/>
        </w:rPr>
        <w:t> </w:t>
      </w:r>
      <w:r>
        <w:rPr>
          <w:color w:val="8F1313"/>
          <w:sz w:val="22"/>
        </w:rPr>
        <w:t>et</w:t>
      </w:r>
      <w:r>
        <w:rPr>
          <w:color w:val="8F1313"/>
          <w:spacing w:val="30"/>
          <w:sz w:val="22"/>
        </w:rPr>
        <w:t> </w:t>
      </w:r>
      <w:r>
        <w:rPr>
          <w:color w:val="8F1313"/>
          <w:spacing w:val="9"/>
          <w:sz w:val="22"/>
        </w:rPr>
        <w:t>cartes</w:t>
      </w:r>
      <w:r>
        <w:rPr>
          <w:color w:val="8F1313"/>
          <w:spacing w:val="30"/>
          <w:sz w:val="22"/>
        </w:rPr>
        <w:t> </w:t>
      </w:r>
      <w:r>
        <w:rPr>
          <w:color w:val="8F1313"/>
          <w:spacing w:val="9"/>
          <w:sz w:val="22"/>
        </w:rPr>
        <w:t>postales</w:t>
      </w:r>
      <w:r>
        <w:rPr>
          <w:color w:val="8F1313"/>
          <w:spacing w:val="30"/>
          <w:sz w:val="22"/>
        </w:rPr>
        <w:t> </w:t>
      </w:r>
      <w:r>
        <w:rPr>
          <w:color w:val="8F1313"/>
          <w:sz w:val="22"/>
        </w:rPr>
        <w:t>en</w:t>
      </w:r>
      <w:r>
        <w:rPr>
          <w:color w:val="8F1313"/>
          <w:spacing w:val="30"/>
          <w:sz w:val="22"/>
        </w:rPr>
        <w:t> </w:t>
      </w:r>
      <w:r>
        <w:rPr>
          <w:color w:val="8F1313"/>
          <w:spacing w:val="9"/>
          <w:sz w:val="22"/>
        </w:rPr>
        <w:t>France</w:t>
      </w:r>
      <w:r>
        <w:rPr>
          <w:color w:val="8F1313"/>
          <w:spacing w:val="30"/>
          <w:sz w:val="22"/>
        </w:rPr>
        <w:t> </w:t>
      </w:r>
      <w:r>
        <w:rPr>
          <w:color w:val="8F1313"/>
          <w:spacing w:val="10"/>
          <w:sz w:val="22"/>
        </w:rPr>
        <w:t>pendant</w:t>
      </w:r>
      <w:r>
        <w:rPr>
          <w:color w:val="8F1313"/>
          <w:spacing w:val="30"/>
          <w:sz w:val="22"/>
        </w:rPr>
        <w:t> </w:t>
      </w:r>
      <w:r>
        <w:rPr>
          <w:color w:val="8F1313"/>
          <w:sz w:val="22"/>
        </w:rPr>
        <w:t>la</w:t>
      </w:r>
      <w:r>
        <w:rPr>
          <w:color w:val="8F1313"/>
          <w:spacing w:val="30"/>
          <w:sz w:val="22"/>
        </w:rPr>
        <w:t> </w:t>
      </w:r>
      <w:r>
        <w:rPr>
          <w:color w:val="8F1313"/>
          <w:spacing w:val="9"/>
          <w:sz w:val="22"/>
        </w:rPr>
        <w:t>Première</w:t>
      </w:r>
      <w:r>
        <w:rPr>
          <w:color w:val="8F1313"/>
          <w:spacing w:val="30"/>
          <w:sz w:val="22"/>
        </w:rPr>
        <w:t> </w:t>
      </w:r>
      <w:r>
        <w:rPr>
          <w:color w:val="8F1313"/>
          <w:spacing w:val="9"/>
          <w:sz w:val="22"/>
        </w:rPr>
        <w:t>Guerre</w:t>
      </w:r>
      <w:r>
        <w:rPr>
          <w:color w:val="8F1313"/>
          <w:spacing w:val="30"/>
          <w:sz w:val="22"/>
        </w:rPr>
        <w:t> </w:t>
      </w:r>
      <w:r>
        <w:rPr>
          <w:color w:val="8F1313"/>
          <w:spacing w:val="8"/>
          <w:sz w:val="22"/>
        </w:rPr>
        <w:t>mondiale.</w:t>
      </w:r>
    </w:p>
    <w:p>
      <w:pPr>
        <w:pStyle w:val="BodyText"/>
        <w:spacing w:before="43"/>
        <w:rPr>
          <w:sz w:val="22"/>
        </w:rPr>
      </w:pPr>
    </w:p>
    <w:p>
      <w:pPr>
        <w:pStyle w:val="Heading4"/>
      </w:pPr>
      <w:r>
        <w:rPr>
          <w:color w:val="CF2027"/>
          <w:spacing w:val="8"/>
        </w:rPr>
        <w:t>11h30</w:t>
      </w:r>
    </w:p>
    <w:p>
      <w:pPr>
        <w:spacing w:before="126"/>
        <w:ind w:left="100" w:right="0" w:firstLine="0"/>
        <w:jc w:val="left"/>
        <w:rPr>
          <w:sz w:val="22"/>
        </w:rPr>
      </w:pPr>
      <w:r>
        <w:rPr>
          <w:spacing w:val="10"/>
          <w:sz w:val="22"/>
        </w:rPr>
        <w:t>Discussion</w:t>
      </w:r>
    </w:p>
    <w:p>
      <w:pPr>
        <w:pStyle w:val="Heading4"/>
        <w:spacing w:before="113"/>
      </w:pPr>
      <w:r>
        <w:rPr>
          <w:color w:val="CF2027"/>
          <w:spacing w:val="8"/>
        </w:rPr>
        <w:t>12h30</w:t>
      </w:r>
    </w:p>
    <w:p>
      <w:pPr>
        <w:spacing w:before="126"/>
        <w:ind w:left="100" w:right="0" w:firstLine="0"/>
        <w:jc w:val="left"/>
        <w:rPr>
          <w:sz w:val="22"/>
        </w:rPr>
      </w:pPr>
      <w:r>
        <w:rPr>
          <w:spacing w:val="8"/>
          <w:sz w:val="22"/>
        </w:rPr>
        <w:t>Déjeuner</w:t>
      </w:r>
    </w:p>
    <w:p>
      <w:pPr>
        <w:pStyle w:val="Heading3"/>
      </w:pPr>
      <w:r>
        <w:rPr>
          <w:b w:val="0"/>
        </w:rPr>
        <w:br w:type="column"/>
      </w:r>
      <w:r>
        <w:rPr>
          <w:color w:val="8F1313"/>
          <w:spacing w:val="25"/>
        </w:rPr>
        <w:t>APRÈS-</w:t>
      </w:r>
      <w:r>
        <w:rPr>
          <w:color w:val="8F1313"/>
          <w:spacing w:val="17"/>
        </w:rPr>
        <w:t>MIDI </w:t>
      </w:r>
    </w:p>
    <w:p>
      <w:pPr>
        <w:pStyle w:val="Heading4"/>
        <w:spacing w:before="291"/>
      </w:pPr>
      <w:r>
        <w:rPr>
          <w:color w:val="CF2027"/>
          <w:spacing w:val="8"/>
        </w:rPr>
        <w:t>14h00</w:t>
      </w:r>
    </w:p>
    <w:p>
      <w:pPr>
        <w:spacing w:line="234" w:lineRule="exact" w:before="126"/>
        <w:ind w:left="100" w:right="0" w:firstLine="0"/>
        <w:jc w:val="left"/>
        <w:rPr>
          <w:sz w:val="20"/>
        </w:rPr>
      </w:pPr>
      <w:r>
        <w:rPr>
          <w:b/>
          <w:spacing w:val="9"/>
          <w:sz w:val="22"/>
        </w:rPr>
        <w:t>Annette</w:t>
      </w:r>
      <w:r>
        <w:rPr>
          <w:b/>
          <w:spacing w:val="54"/>
          <w:sz w:val="22"/>
        </w:rPr>
        <w:t> </w:t>
      </w:r>
      <w:r>
        <w:rPr>
          <w:b/>
          <w:spacing w:val="16"/>
          <w:sz w:val="22"/>
        </w:rPr>
        <w:t>BECKER</w:t>
      </w:r>
      <w:r>
        <w:rPr>
          <w:b/>
          <w:spacing w:val="56"/>
          <w:sz w:val="22"/>
        </w:rPr>
        <w:t> </w:t>
      </w:r>
      <w:r>
        <w:rPr>
          <w:sz w:val="20"/>
        </w:rPr>
        <w:t>(Professeur,</w:t>
      </w:r>
      <w:r>
        <w:rPr>
          <w:spacing w:val="46"/>
          <w:sz w:val="20"/>
        </w:rPr>
        <w:t> </w:t>
      </w:r>
      <w:r>
        <w:rPr>
          <w:spacing w:val="9"/>
          <w:sz w:val="20"/>
        </w:rPr>
        <w:t>Université</w:t>
      </w:r>
      <w:r>
        <w:rPr>
          <w:spacing w:val="47"/>
          <w:sz w:val="20"/>
        </w:rPr>
        <w:t> </w:t>
      </w:r>
      <w:r>
        <w:rPr>
          <w:spacing w:val="10"/>
          <w:sz w:val="20"/>
        </w:rPr>
        <w:t>Paris-Nanterre-</w:t>
      </w:r>
      <w:r>
        <w:rPr>
          <w:spacing w:val="-4"/>
          <w:sz w:val="20"/>
        </w:rPr>
        <w:t>HAR)</w:t>
      </w:r>
    </w:p>
    <w:p>
      <w:pPr>
        <w:spacing w:line="234" w:lineRule="exact" w:before="0"/>
        <w:ind w:left="100" w:right="0" w:firstLine="0"/>
        <w:jc w:val="left"/>
        <w:rPr>
          <w:sz w:val="22"/>
        </w:rPr>
      </w:pPr>
      <w:r>
        <w:rPr>
          <w:color w:val="8F1313"/>
          <w:spacing w:val="10"/>
          <w:sz w:val="22"/>
        </w:rPr>
        <w:t>Cultures</w:t>
      </w:r>
      <w:r>
        <w:rPr>
          <w:color w:val="8F1313"/>
          <w:spacing w:val="28"/>
          <w:sz w:val="22"/>
        </w:rPr>
        <w:t> </w:t>
      </w:r>
      <w:r>
        <w:rPr>
          <w:color w:val="8F1313"/>
          <w:sz w:val="22"/>
        </w:rPr>
        <w:t>de</w:t>
      </w:r>
      <w:r>
        <w:rPr>
          <w:color w:val="8F1313"/>
          <w:spacing w:val="31"/>
          <w:sz w:val="22"/>
        </w:rPr>
        <w:t> </w:t>
      </w:r>
      <w:r>
        <w:rPr>
          <w:color w:val="8F1313"/>
          <w:spacing w:val="9"/>
          <w:sz w:val="22"/>
        </w:rPr>
        <w:t>guerre</w:t>
      </w:r>
      <w:r>
        <w:rPr>
          <w:color w:val="8F1313"/>
          <w:spacing w:val="31"/>
          <w:sz w:val="22"/>
        </w:rPr>
        <w:t> </w:t>
      </w:r>
      <w:r>
        <w:rPr>
          <w:color w:val="8F1313"/>
          <w:sz w:val="22"/>
        </w:rPr>
        <w:t>et</w:t>
      </w:r>
      <w:r>
        <w:rPr>
          <w:color w:val="8F1313"/>
          <w:spacing w:val="31"/>
          <w:sz w:val="22"/>
        </w:rPr>
        <w:t> </w:t>
      </w:r>
      <w:r>
        <w:rPr>
          <w:color w:val="8F1313"/>
          <w:spacing w:val="9"/>
          <w:sz w:val="22"/>
        </w:rPr>
        <w:t>représentations.</w:t>
      </w:r>
    </w:p>
    <w:p>
      <w:pPr>
        <w:pStyle w:val="BodyText"/>
        <w:spacing w:before="44"/>
        <w:rPr>
          <w:sz w:val="22"/>
        </w:rPr>
      </w:pPr>
    </w:p>
    <w:p>
      <w:pPr>
        <w:pStyle w:val="Heading4"/>
      </w:pPr>
      <w:r>
        <w:rPr>
          <w:color w:val="CF2027"/>
          <w:spacing w:val="8"/>
        </w:rPr>
        <w:t>14h30</w:t>
      </w:r>
    </w:p>
    <w:p>
      <w:pPr>
        <w:spacing w:line="192" w:lineRule="auto" w:before="168"/>
        <w:ind w:left="100" w:right="110" w:firstLine="0"/>
        <w:jc w:val="left"/>
        <w:rPr>
          <w:sz w:val="20"/>
        </w:rPr>
      </w:pPr>
      <w:r>
        <w:rPr>
          <w:b/>
          <w:sz w:val="22"/>
        </w:rPr>
        <w:t>Vincent</w:t>
      </w:r>
      <w:r>
        <w:rPr>
          <w:b/>
          <w:spacing w:val="40"/>
          <w:sz w:val="22"/>
        </w:rPr>
        <w:t> </w:t>
      </w:r>
      <w:r>
        <w:rPr>
          <w:b/>
          <w:spacing w:val="15"/>
          <w:sz w:val="22"/>
        </w:rPr>
        <w:t>CHAMBARLHAC</w:t>
      </w:r>
      <w:r>
        <w:rPr>
          <w:b/>
          <w:spacing w:val="40"/>
          <w:sz w:val="22"/>
        </w:rPr>
        <w:t> </w:t>
      </w:r>
      <w:r>
        <w:rPr>
          <w:sz w:val="20"/>
        </w:rPr>
        <w:t>(Maître</w:t>
      </w:r>
      <w:r>
        <w:rPr>
          <w:spacing w:val="40"/>
          <w:sz w:val="20"/>
        </w:rPr>
        <w:t> </w:t>
      </w:r>
      <w:r>
        <w:rPr>
          <w:sz w:val="20"/>
        </w:rPr>
        <w:t>de</w:t>
      </w:r>
      <w:r>
        <w:rPr>
          <w:spacing w:val="40"/>
          <w:sz w:val="20"/>
        </w:rPr>
        <w:t> </w:t>
      </w:r>
      <w:r>
        <w:rPr>
          <w:sz w:val="20"/>
        </w:rPr>
        <w:t>conférences,</w:t>
      </w:r>
      <w:r>
        <w:rPr>
          <w:spacing w:val="40"/>
          <w:sz w:val="20"/>
        </w:rPr>
        <w:t> </w:t>
      </w:r>
      <w:r>
        <w:rPr>
          <w:sz w:val="20"/>
        </w:rPr>
        <w:t>Université</w:t>
      </w:r>
      <w:r>
        <w:rPr>
          <w:spacing w:val="40"/>
          <w:sz w:val="20"/>
        </w:rPr>
        <w:t> </w:t>
      </w:r>
      <w:r>
        <w:rPr>
          <w:sz w:val="20"/>
        </w:rPr>
        <w:t>de</w:t>
      </w:r>
      <w:r>
        <w:rPr>
          <w:spacing w:val="40"/>
          <w:sz w:val="20"/>
        </w:rPr>
        <w:t> </w:t>
      </w:r>
      <w:r>
        <w:rPr>
          <w:sz w:val="20"/>
        </w:rPr>
        <w:t>Bourgogne</w:t>
      </w:r>
      <w:r>
        <w:rPr>
          <w:spacing w:val="40"/>
          <w:sz w:val="20"/>
        </w:rPr>
        <w:t> </w:t>
      </w:r>
      <w:r>
        <w:rPr>
          <w:sz w:val="20"/>
        </w:rPr>
        <w:t>Franche- </w:t>
      </w:r>
      <w:r>
        <w:rPr>
          <w:spacing w:val="10"/>
          <w:sz w:val="20"/>
        </w:rPr>
        <w:t>Comté-</w:t>
      </w:r>
      <w:r>
        <w:rPr>
          <w:sz w:val="20"/>
        </w:rPr>
        <w:t>Centre Georges </w:t>
      </w:r>
      <w:r>
        <w:rPr>
          <w:spacing w:val="9"/>
          <w:sz w:val="20"/>
        </w:rPr>
        <w:t>Chevrier)</w:t>
      </w:r>
    </w:p>
    <w:p>
      <w:pPr>
        <w:spacing w:line="217" w:lineRule="exact" w:before="0"/>
        <w:ind w:left="100" w:right="0" w:firstLine="0"/>
        <w:jc w:val="left"/>
        <w:rPr>
          <w:sz w:val="22"/>
        </w:rPr>
      </w:pPr>
      <w:r>
        <w:rPr>
          <w:color w:val="8F1313"/>
          <w:sz w:val="22"/>
        </w:rPr>
        <w:t>Un</w:t>
      </w:r>
      <w:r>
        <w:rPr>
          <w:color w:val="8F1313"/>
          <w:spacing w:val="21"/>
          <w:sz w:val="22"/>
        </w:rPr>
        <w:t> </w:t>
      </w:r>
      <w:r>
        <w:rPr>
          <w:color w:val="8F1313"/>
          <w:sz w:val="22"/>
        </w:rPr>
        <w:t>merveilleux</w:t>
      </w:r>
      <w:r>
        <w:rPr>
          <w:color w:val="8F1313"/>
          <w:spacing w:val="21"/>
          <w:sz w:val="22"/>
        </w:rPr>
        <w:t> </w:t>
      </w:r>
      <w:r>
        <w:rPr>
          <w:color w:val="8F1313"/>
          <w:sz w:val="22"/>
        </w:rPr>
        <w:t>propagandiste,</w:t>
      </w:r>
      <w:r>
        <w:rPr>
          <w:color w:val="8F1313"/>
          <w:spacing w:val="22"/>
          <w:sz w:val="22"/>
        </w:rPr>
        <w:t> </w:t>
      </w:r>
      <w:r>
        <w:rPr>
          <w:color w:val="8F1313"/>
          <w:sz w:val="22"/>
        </w:rPr>
        <w:t>Quand</w:t>
      </w:r>
      <w:r>
        <w:rPr>
          <w:color w:val="8F1313"/>
          <w:spacing w:val="23"/>
          <w:sz w:val="22"/>
        </w:rPr>
        <w:t> </w:t>
      </w:r>
      <w:r>
        <w:rPr>
          <w:color w:val="8F1313"/>
          <w:sz w:val="22"/>
        </w:rPr>
        <w:t>la</w:t>
      </w:r>
      <w:r>
        <w:rPr>
          <w:color w:val="8F1313"/>
          <w:spacing w:val="21"/>
          <w:sz w:val="22"/>
        </w:rPr>
        <w:t> </w:t>
      </w:r>
      <w:r>
        <w:rPr>
          <w:color w:val="8F1313"/>
          <w:sz w:val="22"/>
        </w:rPr>
        <w:t>carte</w:t>
      </w:r>
      <w:r>
        <w:rPr>
          <w:color w:val="8F1313"/>
          <w:spacing w:val="22"/>
          <w:sz w:val="22"/>
        </w:rPr>
        <w:t> </w:t>
      </w:r>
      <w:r>
        <w:rPr>
          <w:color w:val="8F1313"/>
          <w:sz w:val="22"/>
        </w:rPr>
        <w:t>postale</w:t>
      </w:r>
      <w:r>
        <w:rPr>
          <w:color w:val="8F1313"/>
          <w:spacing w:val="23"/>
          <w:sz w:val="22"/>
        </w:rPr>
        <w:t> </w:t>
      </w:r>
      <w:r>
        <w:rPr>
          <w:color w:val="8F1313"/>
          <w:sz w:val="22"/>
        </w:rPr>
        <w:t>se</w:t>
      </w:r>
      <w:r>
        <w:rPr>
          <w:color w:val="8F1313"/>
          <w:spacing w:val="22"/>
          <w:sz w:val="22"/>
        </w:rPr>
        <w:t> </w:t>
      </w:r>
      <w:r>
        <w:rPr>
          <w:color w:val="8F1313"/>
          <w:sz w:val="22"/>
        </w:rPr>
        <w:t>fait</w:t>
      </w:r>
      <w:r>
        <w:rPr>
          <w:color w:val="8F1313"/>
          <w:spacing w:val="21"/>
          <w:sz w:val="22"/>
        </w:rPr>
        <w:t> </w:t>
      </w:r>
      <w:r>
        <w:rPr>
          <w:color w:val="8F1313"/>
          <w:sz w:val="22"/>
        </w:rPr>
        <w:t>contes</w:t>
      </w:r>
      <w:r>
        <w:rPr>
          <w:color w:val="8F1313"/>
          <w:spacing w:val="21"/>
          <w:sz w:val="22"/>
        </w:rPr>
        <w:t> </w:t>
      </w:r>
      <w:r>
        <w:rPr>
          <w:color w:val="8F1313"/>
          <w:sz w:val="22"/>
        </w:rPr>
        <w:t>et</w:t>
      </w:r>
      <w:r>
        <w:rPr>
          <w:color w:val="8F1313"/>
          <w:spacing w:val="22"/>
          <w:sz w:val="22"/>
        </w:rPr>
        <w:t> </w:t>
      </w:r>
      <w:r>
        <w:rPr>
          <w:color w:val="8F1313"/>
          <w:spacing w:val="-2"/>
          <w:sz w:val="22"/>
        </w:rPr>
        <w:t>comptines.</w:t>
      </w:r>
    </w:p>
    <w:p>
      <w:pPr>
        <w:pStyle w:val="BodyText"/>
        <w:spacing w:before="44"/>
        <w:rPr>
          <w:sz w:val="22"/>
        </w:rPr>
      </w:pPr>
    </w:p>
    <w:p>
      <w:pPr>
        <w:pStyle w:val="Heading4"/>
      </w:pPr>
      <w:r>
        <w:rPr>
          <w:color w:val="CF2027"/>
          <w:spacing w:val="8"/>
        </w:rPr>
        <w:t>15h00</w:t>
      </w:r>
    </w:p>
    <w:p>
      <w:pPr>
        <w:spacing w:line="192" w:lineRule="auto" w:before="168"/>
        <w:ind w:left="100" w:right="0" w:firstLine="0"/>
        <w:jc w:val="left"/>
        <w:rPr>
          <w:sz w:val="20"/>
        </w:rPr>
      </w:pPr>
      <w:r>
        <w:rPr>
          <w:b/>
          <w:sz w:val="22"/>
        </w:rPr>
        <w:t>Laurent</w:t>
      </w:r>
      <w:r>
        <w:rPr>
          <w:b/>
          <w:spacing w:val="40"/>
          <w:sz w:val="22"/>
        </w:rPr>
        <w:t> </w:t>
      </w:r>
      <w:r>
        <w:rPr>
          <w:b/>
          <w:spacing w:val="14"/>
          <w:sz w:val="22"/>
        </w:rPr>
        <w:t>BIHL</w:t>
      </w:r>
      <w:r>
        <w:rPr>
          <w:b/>
          <w:spacing w:val="40"/>
          <w:sz w:val="22"/>
        </w:rPr>
        <w:t> </w:t>
      </w:r>
      <w:r>
        <w:rPr>
          <w:sz w:val="20"/>
        </w:rPr>
        <w:t>(Maître</w:t>
      </w:r>
      <w:r>
        <w:rPr>
          <w:spacing w:val="40"/>
          <w:sz w:val="20"/>
        </w:rPr>
        <w:t> </w:t>
      </w:r>
      <w:r>
        <w:rPr>
          <w:sz w:val="20"/>
        </w:rPr>
        <w:t>de</w:t>
      </w:r>
      <w:r>
        <w:rPr>
          <w:spacing w:val="40"/>
          <w:sz w:val="20"/>
        </w:rPr>
        <w:t> </w:t>
      </w:r>
      <w:r>
        <w:rPr>
          <w:sz w:val="20"/>
        </w:rPr>
        <w:t>conférences,</w:t>
      </w:r>
      <w:r>
        <w:rPr>
          <w:spacing w:val="40"/>
          <w:sz w:val="20"/>
        </w:rPr>
        <w:t> </w:t>
      </w:r>
      <w:r>
        <w:rPr>
          <w:sz w:val="20"/>
        </w:rPr>
        <w:t>Université</w:t>
      </w:r>
      <w:r>
        <w:rPr>
          <w:spacing w:val="40"/>
          <w:sz w:val="20"/>
        </w:rPr>
        <w:t> </w:t>
      </w:r>
      <w:r>
        <w:rPr>
          <w:spacing w:val="9"/>
          <w:sz w:val="20"/>
        </w:rPr>
        <w:t>Paris-</w:t>
      </w:r>
      <w:r>
        <w:rPr>
          <w:sz w:val="20"/>
        </w:rPr>
        <w:t>1</w:t>
      </w:r>
      <w:r>
        <w:rPr>
          <w:spacing w:val="40"/>
          <w:sz w:val="20"/>
        </w:rPr>
        <w:t> </w:t>
      </w:r>
      <w:r>
        <w:rPr>
          <w:spacing w:val="9"/>
          <w:sz w:val="20"/>
        </w:rPr>
        <w:t>Panthéon-Sorbonne-</w:t>
      </w:r>
      <w:r>
        <w:rPr>
          <w:sz w:val="20"/>
        </w:rPr>
        <w:t>Centre </w:t>
      </w:r>
      <w:r>
        <w:rPr>
          <w:spacing w:val="9"/>
          <w:sz w:val="20"/>
        </w:rPr>
        <w:t>d’histoire</w:t>
      </w:r>
      <w:r>
        <w:rPr>
          <w:spacing w:val="9"/>
          <w:sz w:val="20"/>
        </w:rPr>
        <w:t> </w:t>
      </w:r>
      <w:r>
        <w:rPr>
          <w:sz w:val="20"/>
        </w:rPr>
        <w:t>du XIX</w:t>
      </w:r>
      <w:r>
        <w:rPr>
          <w:sz w:val="20"/>
          <w:vertAlign w:val="superscript"/>
        </w:rPr>
        <w:t>e</w:t>
      </w:r>
      <w:r>
        <w:rPr>
          <w:sz w:val="20"/>
          <w:vertAlign w:val="baseline"/>
        </w:rPr>
        <w:t> </w:t>
      </w:r>
      <w:r>
        <w:rPr>
          <w:spacing w:val="9"/>
          <w:sz w:val="20"/>
          <w:vertAlign w:val="baseline"/>
        </w:rPr>
        <w:t>siècle)</w:t>
      </w:r>
    </w:p>
    <w:p>
      <w:pPr>
        <w:spacing w:line="177" w:lineRule="auto" w:before="2"/>
        <w:ind w:left="100" w:right="110" w:firstLine="0"/>
        <w:jc w:val="left"/>
        <w:rPr>
          <w:sz w:val="22"/>
        </w:rPr>
      </w:pPr>
      <w:r>
        <w:rPr>
          <w:color w:val="8F1313"/>
          <w:spacing w:val="9"/>
          <w:sz w:val="22"/>
        </w:rPr>
        <w:t>Lorsque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ça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tire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pas,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satire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: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la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proximité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9"/>
          <w:sz w:val="22"/>
        </w:rPr>
        <w:t>iconographique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ente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presse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10"/>
          <w:sz w:val="22"/>
        </w:rPr>
        <w:t>satirique </w:t>
      </w:r>
      <w:r>
        <w:rPr>
          <w:color w:val="8F1313"/>
          <w:sz w:val="22"/>
        </w:rPr>
        <w:t>et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9"/>
          <w:sz w:val="22"/>
        </w:rPr>
        <w:t>cartes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9"/>
          <w:sz w:val="22"/>
        </w:rPr>
        <w:t>postales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entre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1914</w:t>
      </w:r>
      <w:r>
        <w:rPr>
          <w:color w:val="8F1313"/>
          <w:spacing w:val="40"/>
          <w:sz w:val="22"/>
        </w:rPr>
        <w:t> </w:t>
      </w:r>
      <w:r>
        <w:rPr>
          <w:color w:val="8F1313"/>
          <w:sz w:val="22"/>
        </w:rPr>
        <w:t>et</w:t>
      </w:r>
      <w:r>
        <w:rPr>
          <w:color w:val="8F1313"/>
          <w:spacing w:val="40"/>
          <w:sz w:val="22"/>
        </w:rPr>
        <w:t> </w:t>
      </w:r>
      <w:r>
        <w:rPr>
          <w:color w:val="8F1313"/>
          <w:spacing w:val="9"/>
          <w:sz w:val="22"/>
        </w:rPr>
        <w:t>1918.</w:t>
      </w:r>
    </w:p>
    <w:p>
      <w:pPr>
        <w:pStyle w:val="BodyText"/>
        <w:spacing w:before="60"/>
        <w:rPr>
          <w:sz w:val="22"/>
        </w:rPr>
      </w:pPr>
    </w:p>
    <w:p>
      <w:pPr>
        <w:pStyle w:val="Heading4"/>
        <w:spacing w:before="1"/>
      </w:pPr>
      <w:r>
        <w:rPr>
          <w:color w:val="CF2027"/>
          <w:spacing w:val="8"/>
        </w:rPr>
        <w:t>15h30</w:t>
      </w:r>
    </w:p>
    <w:p>
      <w:pPr>
        <w:spacing w:line="192" w:lineRule="auto" w:before="168"/>
        <w:ind w:left="100" w:right="105" w:hanging="1"/>
        <w:jc w:val="left"/>
        <w:rPr>
          <w:sz w:val="20"/>
        </w:rPr>
      </w:pPr>
      <w:r>
        <w:rPr>
          <w:b/>
          <w:spacing w:val="12"/>
          <w:sz w:val="22"/>
        </w:rPr>
        <w:t>Anne-</w:t>
      </w:r>
      <w:r>
        <w:rPr>
          <w:b/>
          <w:spacing w:val="10"/>
          <w:sz w:val="22"/>
        </w:rPr>
        <w:t>Sophie</w:t>
      </w:r>
      <w:r>
        <w:rPr>
          <w:b/>
          <w:spacing w:val="17"/>
          <w:sz w:val="22"/>
        </w:rPr>
        <w:t> AGUILAR</w:t>
      </w:r>
      <w:r>
        <w:rPr>
          <w:b/>
          <w:spacing w:val="17"/>
          <w:sz w:val="22"/>
        </w:rPr>
        <w:t> </w:t>
      </w:r>
      <w:r>
        <w:rPr>
          <w:sz w:val="20"/>
        </w:rPr>
        <w:t>(Maître</w:t>
      </w:r>
      <w:r>
        <w:rPr>
          <w:spacing w:val="40"/>
          <w:sz w:val="20"/>
        </w:rPr>
        <w:t> </w:t>
      </w:r>
      <w:r>
        <w:rPr>
          <w:sz w:val="20"/>
        </w:rPr>
        <w:t>de</w:t>
      </w:r>
      <w:r>
        <w:rPr>
          <w:spacing w:val="40"/>
          <w:sz w:val="20"/>
        </w:rPr>
        <w:t> </w:t>
      </w:r>
      <w:r>
        <w:rPr>
          <w:spacing w:val="9"/>
          <w:sz w:val="20"/>
        </w:rPr>
        <w:t>conférences,</w:t>
      </w:r>
      <w:r>
        <w:rPr>
          <w:spacing w:val="40"/>
          <w:sz w:val="20"/>
        </w:rPr>
        <w:t> </w:t>
      </w:r>
      <w:r>
        <w:rPr>
          <w:spacing w:val="9"/>
          <w:sz w:val="20"/>
        </w:rPr>
        <w:t>Université</w:t>
      </w:r>
      <w:r>
        <w:rPr>
          <w:spacing w:val="40"/>
          <w:sz w:val="20"/>
        </w:rPr>
        <w:t> </w:t>
      </w:r>
      <w:r>
        <w:rPr>
          <w:sz w:val="20"/>
        </w:rPr>
        <w:t>Paris</w:t>
      </w:r>
      <w:r>
        <w:rPr>
          <w:spacing w:val="40"/>
          <w:sz w:val="20"/>
        </w:rPr>
        <w:t> </w:t>
      </w:r>
      <w:r>
        <w:rPr>
          <w:sz w:val="20"/>
        </w:rPr>
        <w:t>Nanterre,</w:t>
      </w:r>
      <w:r>
        <w:rPr>
          <w:spacing w:val="40"/>
          <w:sz w:val="20"/>
        </w:rPr>
        <w:t> </w:t>
      </w:r>
      <w:r>
        <w:rPr>
          <w:sz w:val="20"/>
        </w:rPr>
        <w:t>IUT</w:t>
      </w:r>
      <w:r>
        <w:rPr>
          <w:spacing w:val="40"/>
          <w:sz w:val="20"/>
        </w:rPr>
        <w:t> </w:t>
      </w:r>
      <w:r>
        <w:rPr>
          <w:spacing w:val="11"/>
          <w:sz w:val="20"/>
        </w:rPr>
        <w:t>de </w:t>
      </w:r>
      <w:r>
        <w:rPr>
          <w:spacing w:val="9"/>
          <w:sz w:val="20"/>
        </w:rPr>
        <w:t>Saint-</w:t>
      </w:r>
      <w:r>
        <w:rPr>
          <w:spacing w:val="11"/>
          <w:sz w:val="20"/>
        </w:rPr>
        <w:t>Cloud-</w:t>
      </w:r>
      <w:r>
        <w:rPr>
          <w:sz w:val="20"/>
        </w:rPr>
        <w:t>Pôle</w:t>
      </w:r>
      <w:r>
        <w:rPr>
          <w:spacing w:val="40"/>
          <w:sz w:val="20"/>
        </w:rPr>
        <w:t> </w:t>
      </w:r>
      <w:r>
        <w:rPr>
          <w:sz w:val="20"/>
        </w:rPr>
        <w:t>Métiers</w:t>
      </w:r>
      <w:r>
        <w:rPr>
          <w:spacing w:val="40"/>
          <w:sz w:val="20"/>
        </w:rPr>
        <w:t> </w:t>
      </w:r>
      <w:r>
        <w:rPr>
          <w:sz w:val="20"/>
        </w:rPr>
        <w:t>du</w:t>
      </w:r>
      <w:r>
        <w:rPr>
          <w:spacing w:val="10"/>
          <w:sz w:val="20"/>
        </w:rPr>
        <w:t> Livre-</w:t>
      </w:r>
      <w:r>
        <w:rPr>
          <w:sz w:val="20"/>
        </w:rPr>
        <w:t>HAR)</w:t>
      </w:r>
    </w:p>
    <w:p>
      <w:pPr>
        <w:spacing w:line="177" w:lineRule="auto" w:before="2"/>
        <w:ind w:left="100" w:right="114" w:firstLine="0"/>
        <w:jc w:val="left"/>
        <w:rPr>
          <w:sz w:val="22"/>
        </w:rPr>
      </w:pPr>
      <w:r>
        <w:rPr>
          <w:color w:val="8F1313"/>
          <w:spacing w:val="9"/>
          <w:sz w:val="22"/>
        </w:rPr>
        <w:t>Images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du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front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: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de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la</w:t>
      </w:r>
      <w:r>
        <w:rPr>
          <w:color w:val="8F1313"/>
          <w:spacing w:val="34"/>
          <w:sz w:val="22"/>
        </w:rPr>
        <w:t> </w:t>
      </w:r>
      <w:r>
        <w:rPr>
          <w:color w:val="8F1313"/>
          <w:spacing w:val="9"/>
          <w:sz w:val="22"/>
        </w:rPr>
        <w:t>tranchée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à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la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carte</w:t>
      </w:r>
      <w:r>
        <w:rPr>
          <w:color w:val="8F1313"/>
          <w:spacing w:val="34"/>
          <w:sz w:val="22"/>
        </w:rPr>
        <w:t> </w:t>
      </w:r>
      <w:r>
        <w:rPr>
          <w:color w:val="8F1313"/>
          <w:spacing w:val="9"/>
          <w:sz w:val="22"/>
        </w:rPr>
        <w:t>postale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et</w:t>
      </w:r>
      <w:r>
        <w:rPr>
          <w:color w:val="8F1313"/>
          <w:spacing w:val="33"/>
          <w:sz w:val="22"/>
        </w:rPr>
        <w:t> </w:t>
      </w:r>
      <w:r>
        <w:rPr>
          <w:color w:val="8F1313"/>
          <w:sz w:val="22"/>
        </w:rPr>
        <w:t>aux</w:t>
      </w:r>
      <w:r>
        <w:rPr>
          <w:color w:val="8F1313"/>
          <w:spacing w:val="34"/>
          <w:sz w:val="22"/>
        </w:rPr>
        <w:t> </w:t>
      </w:r>
      <w:r>
        <w:rPr>
          <w:color w:val="8F1313"/>
          <w:spacing w:val="11"/>
          <w:sz w:val="22"/>
        </w:rPr>
        <w:t>périodiques.</w:t>
      </w:r>
      <w:r>
        <w:rPr>
          <w:color w:val="8F1313"/>
          <w:spacing w:val="34"/>
          <w:sz w:val="22"/>
        </w:rPr>
        <w:t> </w:t>
      </w:r>
      <w:r>
        <w:rPr>
          <w:color w:val="8F1313"/>
          <w:sz w:val="22"/>
        </w:rPr>
        <w:t>Le</w:t>
      </w:r>
      <w:r>
        <w:rPr>
          <w:color w:val="8F1313"/>
          <w:spacing w:val="33"/>
          <w:sz w:val="22"/>
        </w:rPr>
        <w:t> </w:t>
      </w:r>
      <w:r>
        <w:rPr>
          <w:color w:val="8F1313"/>
          <w:sz w:val="22"/>
        </w:rPr>
        <w:t>cas de </w:t>
      </w:r>
      <w:r>
        <w:rPr>
          <w:color w:val="8F1313"/>
          <w:spacing w:val="9"/>
          <w:sz w:val="22"/>
        </w:rPr>
        <w:t>Georges</w:t>
      </w:r>
      <w:r>
        <w:rPr>
          <w:color w:val="8F1313"/>
          <w:spacing w:val="9"/>
          <w:sz w:val="22"/>
        </w:rPr>
        <w:t> Bruyer</w:t>
      </w:r>
      <w:r>
        <w:rPr>
          <w:color w:val="8F1313"/>
          <w:spacing w:val="9"/>
          <w:sz w:val="22"/>
        </w:rPr>
        <w:t> </w:t>
      </w:r>
      <w:r>
        <w:rPr>
          <w:color w:val="8F1313"/>
          <w:spacing w:val="12"/>
          <w:sz w:val="22"/>
        </w:rPr>
        <w:t>(1883-1962).</w:t>
      </w:r>
    </w:p>
    <w:p>
      <w:pPr>
        <w:pStyle w:val="BodyText"/>
        <w:spacing w:before="60"/>
        <w:rPr>
          <w:sz w:val="22"/>
        </w:rPr>
      </w:pPr>
    </w:p>
    <w:p>
      <w:pPr>
        <w:pStyle w:val="Heading4"/>
      </w:pPr>
      <w:r>
        <w:rPr>
          <w:color w:val="CF2027"/>
          <w:spacing w:val="8"/>
        </w:rPr>
        <w:t>16h00</w:t>
      </w:r>
    </w:p>
    <w:p>
      <w:pPr>
        <w:spacing w:before="127"/>
        <w:ind w:left="100" w:right="0" w:firstLine="0"/>
        <w:jc w:val="left"/>
        <w:rPr>
          <w:sz w:val="22"/>
        </w:rPr>
      </w:pPr>
      <w:r>
        <w:rPr>
          <w:spacing w:val="10"/>
          <w:sz w:val="22"/>
        </w:rPr>
        <w:t>Discussion</w:t>
      </w:r>
    </w:p>
    <w:sectPr>
      <w:type w:val="continuous"/>
      <w:pgSz w:w="16840" w:h="11910" w:orient="landscape"/>
      <w:pgMar w:top="0" w:bottom="0" w:left="260" w:right="240"/>
      <w:cols w:num="2" w:equalWidth="0">
        <w:col w:w="7831" w:space="633"/>
        <w:col w:w="787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865" w:lineRule="exact"/>
      <w:ind w:right="1303"/>
      <w:jc w:val="center"/>
      <w:outlineLvl w:val="1"/>
    </w:pPr>
    <w:rPr>
      <w:rFonts w:ascii="Microsoft Sans Serif" w:hAnsi="Microsoft Sans Serif" w:eastAsia="Microsoft Sans Serif" w:cs="Microsoft Sans Serif"/>
      <w:sz w:val="100"/>
      <w:szCs w:val="100"/>
      <w:lang w:val="fr-FR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Microsoft Sans Serif" w:hAnsi="Microsoft Sans Serif" w:eastAsia="Microsoft Sans Serif" w:cs="Microsoft Sans Serif"/>
      <w:sz w:val="50"/>
      <w:szCs w:val="50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39"/>
      <w:ind w:left="9"/>
      <w:jc w:val="center"/>
      <w:outlineLvl w:val="3"/>
    </w:pPr>
    <w:rPr>
      <w:rFonts w:ascii="Calibri" w:hAnsi="Calibri" w:eastAsia="Calibri" w:cs="Calibri"/>
      <w:b/>
      <w:bCs/>
      <w:sz w:val="30"/>
      <w:szCs w:val="30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Calibri" w:hAnsi="Calibri" w:eastAsia="Calibri" w:cs="Calibri"/>
      <w:b/>
      <w:b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meslem@univ-paris1.fr" TargetMode="External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2024-06-05T13:59:11Z</dcterms:created>
  <dcterms:modified xsi:type="dcterms:W3CDTF">2024-06-05T13:59:11Z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  <property fmtid="{D5CDD505-2E9C-101B-9397-08002B2CF9AE}" pid="5" name="Producer">
    <vt:lpwstr>Adobe PDF Library 10.0.1</vt:lpwstr>
  </property>
</Properties>
</file>