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i w:val="0"/>
          <w:sz w:val="20"/>
        </w:rPr>
      </w:pPr>
      <w:r>
        <w:rPr/>
        <w:pict>
          <v:group style="position:absolute;margin-left:432.992126pt;margin-top:21.247002pt;width:390.9pt;height:552.8pt;mso-position-horizontal-relative:page;mso-position-vertical-relative:page;z-index:15728640" coordorigin="8660,425" coordsize="7818,11056">
            <v:shape style="position:absolute;left:8659;top:424;width:7818;height:11056" type="#_x0000_t75" stroked="false">
              <v:imagedata r:id="rId5" o:title=""/>
            </v:shape>
            <v:shape style="position:absolute;left:8877;top:10883;width:527;height:527" type="#_x0000_t75" stroked="false">
              <v:imagedata r:id="rId6" o:title=""/>
            </v:shape>
            <v:shape style="position:absolute;left:9225;top:5788;width:6752;height:3008" coordorigin="9226,5788" coordsize="6752,3008" path="m15583,5788l9621,5788,9550,5795,9483,5813,9421,5842,9366,5881,9319,5929,9280,5984,9250,6045,9232,6112,9226,6183,9226,8401,9232,8472,9250,8539,9280,8600,9319,8655,9366,8703,9421,8742,9483,8771,9550,8789,9621,8796,15583,8796,15654,8789,15721,8771,15782,8742,15837,8703,15885,8655,15924,8600,15953,8539,15971,8472,15978,8401,15978,6183,15971,6112,15953,6045,15924,5984,15885,5929,15837,5881,15782,5842,15721,5813,15654,5795,15583,5788xe" filled="true" fillcolor="#ffffff" stroked="false">
              <v:path arrowok="t"/>
              <v:fill opacity="56361f"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659;top:424;width:7818;height:110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7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7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7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7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7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Microsoft Sans Serif"/>
                        <w:sz w:val="92"/>
                      </w:rPr>
                    </w:pPr>
                  </w:p>
                  <w:p>
                    <w:pPr>
                      <w:spacing w:line="244" w:lineRule="auto" w:before="0"/>
                      <w:ind w:left="775" w:right="770" w:firstLine="0"/>
                      <w:jc w:val="center"/>
                      <w:rPr>
                        <w:rFonts w:ascii="Cambria"/>
                        <w:sz w:val="65"/>
                      </w:rPr>
                    </w:pPr>
                    <w:r>
                      <w:rPr>
                        <w:rFonts w:ascii="Cambria"/>
                        <w:color w:val="F4732C"/>
                        <w:w w:val="115"/>
                        <w:sz w:val="65"/>
                      </w:rPr>
                      <w:t>D'AUTRES</w:t>
                    </w:r>
                    <w:r>
                      <w:rPr>
                        <w:rFonts w:ascii="Cambria"/>
                        <w:color w:val="F4732C"/>
                        <w:spacing w:val="25"/>
                        <w:w w:val="115"/>
                        <w:sz w:val="65"/>
                      </w:rPr>
                      <w:t> </w:t>
                    </w:r>
                    <w:r>
                      <w:rPr>
                        <w:rFonts w:ascii="Cambria"/>
                        <w:color w:val="F4732C"/>
                        <w:w w:val="115"/>
                        <w:sz w:val="65"/>
                      </w:rPr>
                      <w:t>ORDRES</w:t>
                    </w:r>
                    <w:r>
                      <w:rPr>
                        <w:rFonts w:ascii="Cambria"/>
                        <w:color w:val="F4732C"/>
                        <w:spacing w:val="-162"/>
                        <w:w w:val="115"/>
                        <w:sz w:val="65"/>
                      </w:rPr>
                      <w:t> </w:t>
                    </w:r>
                    <w:r>
                      <w:rPr>
                        <w:rFonts w:ascii="Cambria"/>
                        <w:color w:val="F4732C"/>
                        <w:w w:val="115"/>
                        <w:sz w:val="65"/>
                      </w:rPr>
                      <w:t>POSSIBLES</w:t>
                    </w:r>
                    <w:r>
                      <w:rPr>
                        <w:rFonts w:ascii="Cambria"/>
                        <w:color w:val="F4732C"/>
                        <w:spacing w:val="32"/>
                        <w:w w:val="115"/>
                        <w:sz w:val="65"/>
                      </w:rPr>
                      <w:t> </w:t>
                    </w:r>
                    <w:r>
                      <w:rPr>
                        <w:rFonts w:ascii="Cambria"/>
                        <w:color w:val="F4732C"/>
                        <w:w w:val="115"/>
                        <w:sz w:val="65"/>
                      </w:rPr>
                      <w:t>?</w:t>
                    </w:r>
                  </w:p>
                  <w:p>
                    <w:pPr>
                      <w:spacing w:before="7"/>
                      <w:ind w:left="770" w:right="770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Atelier</w:t>
                    </w:r>
                    <w:r>
                      <w:rPr>
                        <w:color w:val="231F2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du</w:t>
                    </w:r>
                    <w:r>
                      <w:rPr>
                        <w:color w:val="231F2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Centre</w:t>
                    </w:r>
                    <w:r>
                      <w:rPr>
                        <w:color w:val="231F2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d'histoire</w:t>
                    </w:r>
                    <w:r>
                      <w:rPr>
                        <w:color w:val="231F20"/>
                        <w:spacing w:val="-6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du</w:t>
                    </w:r>
                    <w:r>
                      <w:rPr>
                        <w:color w:val="231F20"/>
                        <w:spacing w:val="-5"/>
                        <w:sz w:val="32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XIX</w:t>
                    </w:r>
                    <w:r>
                      <w:rPr>
                        <w:color w:val="231F20"/>
                        <w:position w:val="11"/>
                        <w:sz w:val="19"/>
                      </w:rPr>
                      <w:t>e</w:t>
                    </w:r>
                    <w:r>
                      <w:rPr>
                        <w:color w:val="231F20"/>
                        <w:spacing w:val="27"/>
                        <w:position w:val="11"/>
                        <w:sz w:val="19"/>
                      </w:rPr>
                      <w:t> </w:t>
                    </w:r>
                    <w:r>
                      <w:rPr>
                        <w:color w:val="231F20"/>
                        <w:sz w:val="32"/>
                      </w:rPr>
                      <w:t>siècle</w:t>
                    </w:r>
                  </w:p>
                  <w:p>
                    <w:pPr>
                      <w:spacing w:before="149"/>
                      <w:ind w:left="775" w:right="512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231F20"/>
                        <w:sz w:val="23"/>
                      </w:rPr>
                      <w:t>23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FÉVRIER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2023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-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SALLE</w:t>
                    </w:r>
                    <w:r>
                      <w:rPr>
                        <w:color w:val="231F20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216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-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CENTRE</w:t>
                    </w:r>
                    <w:r>
                      <w:rPr>
                        <w:color w:val="231F20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231F20"/>
                        <w:sz w:val="23"/>
                      </w:rPr>
                      <w:t>PANTHÉON</w:t>
                    </w:r>
                  </w:p>
                  <w:p>
                    <w:pPr>
                      <w:spacing w:before="116"/>
                      <w:ind w:left="775" w:right="512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17"/>
                      </w:rPr>
                      <w:t>12,</w:t>
                    </w:r>
                    <w:r>
                      <w:rPr>
                        <w:color w:val="231F20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17"/>
                      </w:rPr>
                      <w:t>place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du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Panthéon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-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75006</w:t>
                    </w:r>
                    <w:r>
                      <w:rPr>
                        <w:color w:val="231F20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7"/>
                      </w:rPr>
                      <w:t>Paris</w:t>
                    </w:r>
                  </w:p>
                </w:txbxContent>
              </v:textbox>
              <w10:wrap type="none"/>
            </v:shape>
            <v:shape style="position:absolute;left:9475;top:11006;width:2633;height:376" type="#_x0000_t202" filled="true" fillcolor="#ffffff" stroked="false">
              <v:textbox inset="0,0,0,0">
                <w:txbxContent>
                  <w:p>
                    <w:pPr>
                      <w:spacing w:before="93"/>
                      <w:ind w:left="7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sz w:val="14"/>
                      </w:rPr>
                      <w:t>Inscription</w:t>
                    </w:r>
                    <w:r>
                      <w:rPr>
                        <w:sz w:val="14"/>
                      </w:rPr>
                      <w:t> </w:t>
                    </w:r>
                    <w:r>
                      <w:rPr>
                        <w:spacing w:val="-1"/>
                        <w:sz w:val="14"/>
                      </w:rPr>
                      <w:t>:</w:t>
                    </w:r>
                    <w:r>
                      <w:rPr>
                        <w:sz w:val="14"/>
                      </w:rPr>
                      <w:t> </w:t>
                    </w:r>
                    <w:hyperlink r:id="rId7">
                      <w:r>
                        <w:rPr>
                          <w:spacing w:val="-1"/>
                          <w:sz w:val="14"/>
                        </w:rPr>
                        <w:t>sophie.lhermitte@univ-paris1.fr</w:t>
                      </w:r>
                    </w:hyperlink>
                  </w:p>
                </w:txbxContent>
              </v:textbox>
              <v:fill opacity="55049f" type="solid"/>
              <w10:wrap type="none"/>
            </v:shape>
            <w10:wrap type="none"/>
          </v:group>
        </w:pict>
      </w: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rPr>
          <w:i w:val="0"/>
          <w:sz w:val="20"/>
        </w:rPr>
      </w:pPr>
    </w:p>
    <w:p>
      <w:pPr>
        <w:pStyle w:val="BodyText"/>
        <w:spacing w:before="6"/>
        <w:rPr>
          <w:i w:val="0"/>
          <w:sz w:val="16"/>
        </w:rPr>
      </w:pPr>
    </w:p>
    <w:p>
      <w:pPr>
        <w:spacing w:before="95"/>
        <w:ind w:left="1155" w:right="9458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w w:val="90"/>
          <w:sz w:val="20"/>
        </w:rPr>
        <w:t>Atelier</w:t>
      </w:r>
      <w:r>
        <w:rPr>
          <w:rFonts w:ascii="Microsoft Sans Serif" w:hAnsi="Microsoft Sans Serif"/>
          <w:color w:val="231F20"/>
          <w:spacing w:val="4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du</w:t>
      </w:r>
      <w:r>
        <w:rPr>
          <w:rFonts w:ascii="Microsoft Sans Serif" w:hAnsi="Microsoft Sans Serif"/>
          <w:color w:val="231F20"/>
          <w:spacing w:val="5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Centre</w:t>
      </w:r>
      <w:r>
        <w:rPr>
          <w:rFonts w:ascii="Microsoft Sans Serif" w:hAnsi="Microsoft Sans Serif"/>
          <w:color w:val="231F20"/>
          <w:spacing w:val="5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d’histoire</w:t>
      </w:r>
      <w:r>
        <w:rPr>
          <w:rFonts w:ascii="Microsoft Sans Serif" w:hAnsi="Microsoft Sans Serif"/>
          <w:color w:val="231F20"/>
          <w:spacing w:val="4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du</w:t>
      </w:r>
      <w:r>
        <w:rPr>
          <w:rFonts w:ascii="Microsoft Sans Serif" w:hAnsi="Microsoft Sans Serif"/>
          <w:color w:val="231F20"/>
          <w:spacing w:val="5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XIX</w:t>
      </w:r>
      <w:r>
        <w:rPr>
          <w:rFonts w:ascii="Microsoft Sans Serif" w:hAnsi="Microsoft Sans Serif"/>
          <w:color w:val="231F20"/>
          <w:w w:val="90"/>
          <w:sz w:val="20"/>
          <w:vertAlign w:val="superscript"/>
        </w:rPr>
        <w:t>e</w:t>
      </w:r>
      <w:r>
        <w:rPr>
          <w:rFonts w:ascii="Microsoft Sans Serif" w:hAnsi="Microsoft Sans Serif"/>
          <w:color w:val="231F20"/>
          <w:spacing w:val="5"/>
          <w:w w:val="90"/>
          <w:sz w:val="20"/>
          <w:vertAlign w:val="baseline"/>
        </w:rPr>
        <w:t> </w:t>
      </w:r>
      <w:r>
        <w:rPr>
          <w:rFonts w:ascii="Microsoft Sans Serif" w:hAnsi="Microsoft Sans Serif"/>
          <w:color w:val="231F20"/>
          <w:w w:val="90"/>
          <w:sz w:val="20"/>
          <w:vertAlign w:val="baseline"/>
        </w:rPr>
        <w:t>siècle</w:t>
      </w:r>
    </w:p>
    <w:p>
      <w:pPr>
        <w:spacing w:before="14"/>
        <w:ind w:left="1155" w:right="9459" w:firstLine="0"/>
        <w:jc w:val="center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w w:val="90"/>
          <w:sz w:val="20"/>
        </w:rPr>
        <w:t>UR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3550,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Université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Paris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1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Panthéon-Sorbonne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-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Sorbonne</w:t>
      </w:r>
      <w:r>
        <w:rPr>
          <w:rFonts w:ascii="Microsoft Sans Serif" w:hAnsi="Microsoft Sans Serif"/>
          <w:color w:val="231F20"/>
          <w:spacing w:val="3"/>
          <w:w w:val="90"/>
          <w:sz w:val="20"/>
        </w:rPr>
        <w:t> </w:t>
      </w:r>
      <w:r>
        <w:rPr>
          <w:rFonts w:ascii="Microsoft Sans Serif" w:hAnsi="Microsoft Sans Serif"/>
          <w:color w:val="231F20"/>
          <w:w w:val="90"/>
          <w:sz w:val="20"/>
        </w:rPr>
        <w:t>Université</w:t>
      </w:r>
    </w:p>
    <w:p>
      <w:pPr>
        <w:spacing w:after="0"/>
        <w:jc w:val="center"/>
        <w:rPr>
          <w:rFonts w:ascii="Microsoft Sans Serif" w:hAnsi="Microsoft Sans Serif"/>
          <w:sz w:val="20"/>
        </w:rPr>
        <w:sectPr>
          <w:type w:val="continuous"/>
          <w:pgSz w:w="16840" w:h="11910" w:orient="landscape"/>
          <w:pgMar w:top="420" w:bottom="280" w:left="260" w:right="240"/>
        </w:sectPr>
      </w:pPr>
    </w:p>
    <w:p>
      <w:pPr>
        <w:spacing w:before="60"/>
        <w:ind w:left="100" w:right="0" w:firstLine="0"/>
        <w:jc w:val="left"/>
        <w:rPr>
          <w:b/>
          <w:sz w:val="60"/>
        </w:rPr>
      </w:pPr>
      <w:r>
        <w:rPr/>
        <w:pict>
          <v:rect style="position:absolute;margin-left:18pt;margin-top:40.170944pt;width:805.39pt;height:3.043pt;mso-position-horizontal-relative:page;mso-position-vertical-relative:paragraph;z-index:-15728128;mso-wrap-distance-left:0;mso-wrap-distance-right:0" filled="true" fillcolor="#f4732c" stroked="false">
            <v:fill type="solid"/>
            <w10:wrap type="topAndBottom"/>
          </v:rect>
        </w:pict>
      </w:r>
      <w:r>
        <w:rPr>
          <w:b/>
          <w:color w:val="F4732C"/>
          <w:spacing w:val="31"/>
          <w:sz w:val="60"/>
        </w:rPr>
        <w:t>Programme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7"/>
        <w:rPr>
          <w:b/>
          <w:i w:val="0"/>
          <w:sz w:val="24"/>
        </w:rPr>
      </w:pPr>
    </w:p>
    <w:p>
      <w:pPr>
        <w:spacing w:after="0"/>
        <w:rPr>
          <w:sz w:val="24"/>
        </w:rPr>
        <w:sectPr>
          <w:pgSz w:w="16840" w:h="11910" w:orient="landscape"/>
          <w:pgMar w:top="140" w:bottom="0" w:left="260" w:right="240"/>
        </w:sectPr>
      </w:pPr>
    </w:p>
    <w:p>
      <w:pPr>
        <w:pStyle w:val="Heading1"/>
      </w:pPr>
      <w:r>
        <w:rPr>
          <w:color w:val="F4732C"/>
          <w:spacing w:val="14"/>
        </w:rPr>
        <w:t>MATIN</w:t>
      </w:r>
      <w:r>
        <w:rPr>
          <w:color w:val="F4732C"/>
          <w:spacing w:val="-37"/>
        </w:rPr>
        <w:t> </w:t>
      </w:r>
    </w:p>
    <w:p>
      <w:pPr>
        <w:pStyle w:val="BodyText"/>
        <w:spacing w:before="6"/>
        <w:rPr>
          <w:b/>
          <w:i w:val="0"/>
          <w:sz w:val="23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F4732C"/>
          <w:spacing w:val="9"/>
          <w:sz w:val="22"/>
        </w:rPr>
        <w:t>9h30</w:t>
      </w:r>
      <w:r>
        <w:rPr>
          <w:b/>
          <w:color w:val="F4732C"/>
          <w:spacing w:val="28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28"/>
          <w:sz w:val="22"/>
        </w:rPr>
        <w:t> </w:t>
      </w:r>
      <w:r>
        <w:rPr>
          <w:color w:val="231F20"/>
          <w:spacing w:val="11"/>
          <w:sz w:val="22"/>
        </w:rPr>
        <w:t>Accueil</w:t>
      </w:r>
    </w:p>
    <w:p>
      <w:pPr>
        <w:spacing w:line="321" w:lineRule="exact" w:before="27"/>
        <w:ind w:left="100" w:right="0" w:firstLine="0"/>
        <w:jc w:val="left"/>
        <w:rPr>
          <w:sz w:val="28"/>
        </w:rPr>
      </w:pPr>
      <w:r>
        <w:rPr>
          <w:b/>
          <w:color w:val="F4732C"/>
          <w:spacing w:val="9"/>
          <w:sz w:val="22"/>
        </w:rPr>
        <w:t>9h45</w:t>
      </w:r>
      <w:r>
        <w:rPr>
          <w:b/>
          <w:color w:val="F4732C"/>
          <w:spacing w:val="30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31"/>
          <w:sz w:val="22"/>
        </w:rPr>
        <w:t> </w:t>
      </w:r>
      <w:r>
        <w:rPr>
          <w:color w:val="231F20"/>
          <w:spacing w:val="10"/>
          <w:sz w:val="22"/>
        </w:rPr>
        <w:t>Séance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1/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23"/>
          <w:sz w:val="28"/>
        </w:rPr>
        <w:t>RÉFORMER</w:t>
      </w:r>
      <w:r>
        <w:rPr>
          <w:color w:val="231F20"/>
          <w:spacing w:val="49"/>
          <w:sz w:val="28"/>
        </w:rPr>
        <w:t> </w:t>
      </w:r>
      <w:r>
        <w:rPr>
          <w:color w:val="231F20"/>
          <w:spacing w:val="18"/>
          <w:sz w:val="28"/>
        </w:rPr>
        <w:t>L’ORDRE</w:t>
      </w:r>
      <w:r>
        <w:rPr>
          <w:color w:val="231F20"/>
          <w:spacing w:val="49"/>
          <w:sz w:val="28"/>
        </w:rPr>
        <w:t> </w:t>
      </w:r>
      <w:r>
        <w:rPr>
          <w:color w:val="231F20"/>
          <w:spacing w:val="22"/>
          <w:sz w:val="28"/>
        </w:rPr>
        <w:t>PUBLIC</w:t>
      </w:r>
      <w:r>
        <w:rPr>
          <w:color w:val="231F20"/>
          <w:spacing w:val="-43"/>
          <w:sz w:val="28"/>
        </w:rPr>
        <w:t> </w:t>
      </w:r>
    </w:p>
    <w:p>
      <w:pPr>
        <w:pStyle w:val="Heading2"/>
        <w:ind w:left="1887"/>
      </w:pPr>
      <w:r>
        <w:rPr>
          <w:color w:val="231F20"/>
          <w:spacing w:val="11"/>
        </w:rPr>
        <w:t>Modérateur</w:t>
      </w:r>
      <w:r>
        <w:rPr>
          <w:color w:val="231F20"/>
          <w:spacing w:val="29"/>
        </w:rPr>
        <w:t> </w:t>
      </w:r>
      <w:r>
        <w:rPr>
          <w:color w:val="231F20"/>
        </w:rPr>
        <w:t>:</w:t>
      </w:r>
      <w:r>
        <w:rPr>
          <w:color w:val="231F20"/>
          <w:spacing w:val="30"/>
        </w:rPr>
        <w:t> </w:t>
      </w:r>
      <w:r>
        <w:rPr>
          <w:color w:val="231F20"/>
          <w:spacing w:val="11"/>
        </w:rPr>
        <w:t>Fabrice</w:t>
      </w:r>
      <w:r>
        <w:rPr>
          <w:color w:val="231F20"/>
          <w:spacing w:val="34"/>
        </w:rPr>
        <w:t> </w:t>
      </w:r>
      <w:r>
        <w:rPr>
          <w:color w:val="231F20"/>
          <w:spacing w:val="18"/>
        </w:rPr>
        <w:t>BENSIMON</w:t>
      </w:r>
      <w:r>
        <w:rPr>
          <w:color w:val="231F20"/>
          <w:spacing w:val="-34"/>
        </w:rPr>
        <w:t> </w:t>
      </w:r>
    </w:p>
    <w:p>
      <w:pPr>
        <w:pStyle w:val="BodyText"/>
        <w:spacing w:before="10"/>
        <w:rPr>
          <w:i w:val="0"/>
          <w:sz w:val="23"/>
        </w:rPr>
      </w:pPr>
    </w:p>
    <w:p>
      <w:pPr>
        <w:pStyle w:val="BodyText"/>
        <w:spacing w:line="249" w:lineRule="auto"/>
        <w:ind w:left="100" w:right="61"/>
        <w:jc w:val="both"/>
      </w:pPr>
      <w:r>
        <w:rPr>
          <w:i w:val="0"/>
          <w:color w:val="231F20"/>
          <w:spacing w:val="11"/>
        </w:rPr>
        <w:t>Jean-Noël </w:t>
      </w:r>
      <w:r>
        <w:rPr>
          <w:i w:val="0"/>
          <w:color w:val="231F20"/>
          <w:spacing w:val="14"/>
        </w:rPr>
        <w:t>LUC, </w:t>
      </w:r>
      <w:r>
        <w:rPr>
          <w:color w:val="231F20"/>
          <w:spacing w:val="11"/>
        </w:rPr>
        <w:t>L’évolution </w:t>
      </w:r>
      <w:r>
        <w:rPr>
          <w:color w:val="231F20"/>
        </w:rPr>
        <w:t>du </w:t>
      </w:r>
      <w:r>
        <w:rPr>
          <w:color w:val="231F20"/>
          <w:spacing w:val="10"/>
        </w:rPr>
        <w:t>modèle </w:t>
      </w:r>
      <w:r>
        <w:rPr>
          <w:color w:val="231F20"/>
          <w:spacing w:val="11"/>
        </w:rPr>
        <w:t>gendarmique </w:t>
      </w:r>
      <w:r>
        <w:rPr>
          <w:color w:val="231F20"/>
        </w:rPr>
        <w:t>de </w:t>
      </w:r>
      <w:r>
        <w:rPr>
          <w:color w:val="231F20"/>
          <w:spacing w:val="11"/>
        </w:rPr>
        <w:t>sécurité </w:t>
      </w:r>
      <w:r>
        <w:rPr>
          <w:color w:val="231F20"/>
        </w:rPr>
        <w:t>du </w:t>
      </w:r>
      <w:r>
        <w:rPr>
          <w:color w:val="231F20"/>
          <w:spacing w:val="10"/>
        </w:rPr>
        <w:t>territoire</w:t>
      </w:r>
      <w:r>
        <w:rPr>
          <w:color w:val="231F20"/>
          <w:spacing w:val="11"/>
        </w:rPr>
        <w:t> (XVIII</w:t>
      </w:r>
      <w:r>
        <w:rPr>
          <w:color w:val="231F20"/>
          <w:spacing w:val="11"/>
          <w:vertAlign w:val="superscript"/>
        </w:rPr>
        <w:t>e</w:t>
      </w:r>
      <w:r>
        <w:rPr>
          <w:color w:val="231F20"/>
          <w:spacing w:val="11"/>
          <w:vertAlign w:val="baseline"/>
        </w:rPr>
        <w:t>-XXI</w:t>
      </w:r>
      <w:r>
        <w:rPr>
          <w:color w:val="231F20"/>
          <w:spacing w:val="11"/>
          <w:vertAlign w:val="superscript"/>
        </w:rPr>
        <w:t>e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spacing w:val="11"/>
          <w:vertAlign w:val="baseline"/>
        </w:rPr>
        <w:t>siècle),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ou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les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spacing w:val="10"/>
          <w:vertAlign w:val="baseline"/>
        </w:rPr>
        <w:t>aléas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spacing w:val="9"/>
          <w:vertAlign w:val="baseline"/>
        </w:rPr>
        <w:t>d’un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vertAlign w:val="baseline"/>
        </w:rPr>
        <w:t>ordre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spacing w:val="11"/>
          <w:vertAlign w:val="baseline"/>
        </w:rPr>
        <w:t>partagé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spacing w:val="9"/>
          <w:vertAlign w:val="baseline"/>
        </w:rPr>
        <w:t>avec</w:t>
      </w:r>
      <w:r>
        <w:rPr>
          <w:color w:val="231F20"/>
          <w:spacing w:val="34"/>
          <w:vertAlign w:val="baseline"/>
        </w:rPr>
        <w:t> </w:t>
      </w:r>
      <w:r>
        <w:rPr>
          <w:color w:val="231F20"/>
          <w:vertAlign w:val="baseline"/>
        </w:rPr>
        <w:t>les</w:t>
      </w:r>
      <w:r>
        <w:rPr>
          <w:color w:val="231F20"/>
          <w:spacing w:val="35"/>
          <w:vertAlign w:val="baseline"/>
        </w:rPr>
        <w:t> </w:t>
      </w:r>
      <w:r>
        <w:rPr>
          <w:color w:val="231F20"/>
          <w:spacing w:val="13"/>
          <w:vertAlign w:val="baseline"/>
        </w:rPr>
        <w:t>administrés.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00" w:right="58"/>
        <w:jc w:val="both"/>
      </w:pPr>
      <w:r>
        <w:rPr>
          <w:i w:val="0"/>
          <w:color w:val="231F20"/>
          <w:spacing w:val="10"/>
        </w:rPr>
        <w:t>Aurélien </w:t>
      </w:r>
      <w:r>
        <w:rPr>
          <w:i w:val="0"/>
          <w:color w:val="231F20"/>
          <w:spacing w:val="17"/>
        </w:rPr>
        <w:t>HERMELLIN, </w:t>
      </w:r>
      <w:r>
        <w:rPr>
          <w:color w:val="231F20"/>
        </w:rPr>
        <w:t>Le </w:t>
      </w:r>
      <w:r>
        <w:rPr>
          <w:color w:val="231F20"/>
          <w:spacing w:val="10"/>
        </w:rPr>
        <w:t>gendarme </w:t>
      </w:r>
      <w:r>
        <w:rPr>
          <w:color w:val="231F20"/>
        </w:rPr>
        <w:t>des </w:t>
      </w:r>
      <w:r>
        <w:rPr>
          <w:color w:val="231F20"/>
          <w:spacing w:val="10"/>
        </w:rPr>
        <w:t>années </w:t>
      </w:r>
      <w:r>
        <w:rPr>
          <w:color w:val="231F20"/>
          <w:spacing w:val="9"/>
        </w:rPr>
        <w:t>1930, </w:t>
      </w:r>
      <w:r>
        <w:rPr>
          <w:color w:val="231F20"/>
        </w:rPr>
        <w:t>du </w:t>
      </w:r>
      <w:r>
        <w:rPr>
          <w:color w:val="231F20"/>
          <w:spacing w:val="9"/>
        </w:rPr>
        <w:t>pandore </w:t>
      </w:r>
      <w:r>
        <w:rPr>
          <w:color w:val="231F20"/>
        </w:rPr>
        <w:t>au </w:t>
      </w:r>
      <w:r>
        <w:rPr>
          <w:color w:val="231F20"/>
          <w:spacing w:val="10"/>
        </w:rPr>
        <w:t>notable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d’un</w:t>
      </w:r>
      <w:r>
        <w:rPr>
          <w:color w:val="231F20"/>
          <w:spacing w:val="29"/>
        </w:rPr>
        <w:t> </w:t>
      </w:r>
      <w:r>
        <w:rPr>
          <w:color w:val="231F20"/>
        </w:rPr>
        <w:t>autre</w:t>
      </w:r>
      <w:r>
        <w:rPr>
          <w:color w:val="231F20"/>
          <w:spacing w:val="30"/>
        </w:rPr>
        <w:t> </w:t>
      </w:r>
      <w:r>
        <w:rPr>
          <w:color w:val="231F20"/>
        </w:rPr>
        <w:t>ordre,</w:t>
      </w:r>
      <w:r>
        <w:rPr>
          <w:color w:val="231F20"/>
          <w:spacing w:val="30"/>
        </w:rPr>
        <w:t> </w:t>
      </w:r>
      <w:r>
        <w:rPr>
          <w:color w:val="231F20"/>
        </w:rPr>
        <w:t>l’ordre</w:t>
      </w:r>
      <w:r>
        <w:rPr>
          <w:color w:val="231F20"/>
          <w:spacing w:val="30"/>
        </w:rPr>
        <w:t> </w:t>
      </w:r>
      <w:r>
        <w:rPr>
          <w:color w:val="231F20"/>
          <w:spacing w:val="11"/>
        </w:rPr>
        <w:t>colonial</w:t>
      </w:r>
      <w:r>
        <w:rPr>
          <w:color w:val="231F20"/>
          <w:spacing w:val="30"/>
        </w:rPr>
        <w:t> </w:t>
      </w:r>
      <w:r>
        <w:rPr>
          <w:color w:val="231F20"/>
        </w:rPr>
        <w:t>?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00" w:right="61"/>
        <w:jc w:val="both"/>
      </w:pPr>
      <w:r>
        <w:rPr>
          <w:i w:val="0"/>
          <w:color w:val="231F20"/>
          <w:spacing w:val="11"/>
        </w:rPr>
        <w:t>Juliette </w:t>
      </w:r>
      <w:r>
        <w:rPr>
          <w:i w:val="0"/>
          <w:color w:val="231F20"/>
          <w:spacing w:val="12"/>
        </w:rPr>
        <w:t>SPATAFORA, </w:t>
      </w:r>
      <w:r>
        <w:rPr>
          <w:color w:val="231F20"/>
        </w:rPr>
        <w:t>De la </w:t>
      </w:r>
      <w:r>
        <w:rPr>
          <w:color w:val="231F20"/>
          <w:spacing w:val="10"/>
        </w:rPr>
        <w:t>genèse </w:t>
      </w:r>
      <w:r>
        <w:rPr>
          <w:color w:val="231F20"/>
        </w:rPr>
        <w:t>du </w:t>
      </w:r>
      <w:r>
        <w:rPr>
          <w:color w:val="231F20"/>
          <w:spacing w:val="11"/>
        </w:rPr>
        <w:t>socialisme municipal </w:t>
      </w:r>
      <w:r>
        <w:rPr>
          <w:color w:val="231F20"/>
          <w:spacing w:val="10"/>
        </w:rPr>
        <w:t>roubaisien </w:t>
      </w:r>
      <w:r>
        <w:rPr>
          <w:color w:val="231F20"/>
        </w:rPr>
        <w:t>: la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proposition</w:t>
      </w:r>
      <w:r>
        <w:rPr>
          <w:color w:val="231F20"/>
          <w:spacing w:val="28"/>
        </w:rPr>
        <w:t> </w:t>
      </w:r>
      <w:r>
        <w:rPr>
          <w:color w:val="231F20"/>
          <w:spacing w:val="9"/>
        </w:rPr>
        <w:t>d’un</w:t>
      </w:r>
      <w:r>
        <w:rPr>
          <w:color w:val="231F20"/>
          <w:spacing w:val="28"/>
        </w:rPr>
        <w:t> </w:t>
      </w:r>
      <w:r>
        <w:rPr>
          <w:color w:val="231F20"/>
        </w:rPr>
        <w:t>ordre</w:t>
      </w:r>
      <w:r>
        <w:rPr>
          <w:color w:val="231F20"/>
          <w:spacing w:val="29"/>
        </w:rPr>
        <w:t> </w:t>
      </w:r>
      <w:r>
        <w:rPr>
          <w:color w:val="231F20"/>
          <w:spacing w:val="11"/>
        </w:rPr>
        <w:t>alternatif</w:t>
      </w:r>
      <w:r>
        <w:rPr>
          <w:color w:val="231F20"/>
          <w:spacing w:val="28"/>
        </w:rPr>
        <w:t> </w:t>
      </w:r>
      <w:r>
        <w:rPr>
          <w:color w:val="231F20"/>
          <w:spacing w:val="11"/>
        </w:rPr>
        <w:t>(1892-1901)</w:t>
      </w:r>
      <w:r>
        <w:rPr>
          <w:color w:val="231F20"/>
          <w:spacing w:val="28"/>
        </w:rPr>
        <w:t> </w:t>
      </w:r>
      <w:r>
        <w:rPr>
          <w:color w:val="231F20"/>
        </w:rPr>
        <w:t>?</w:t>
      </w:r>
    </w:p>
    <w:p>
      <w:pPr>
        <w:pStyle w:val="BodyText"/>
        <w:spacing w:before="6"/>
        <w:rPr>
          <w:sz w:val="24"/>
        </w:rPr>
      </w:pPr>
    </w:p>
    <w:p>
      <w:pPr>
        <w:spacing w:line="321" w:lineRule="exact" w:before="0"/>
        <w:ind w:left="100" w:right="0" w:firstLine="0"/>
        <w:jc w:val="left"/>
        <w:rPr>
          <w:sz w:val="28"/>
        </w:rPr>
      </w:pPr>
      <w:r>
        <w:rPr>
          <w:b/>
          <w:color w:val="F4732C"/>
          <w:spacing w:val="10"/>
          <w:sz w:val="22"/>
        </w:rPr>
        <w:t>10h45</w:t>
      </w:r>
      <w:r>
        <w:rPr>
          <w:b/>
          <w:color w:val="F4732C"/>
          <w:spacing w:val="31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31"/>
          <w:sz w:val="22"/>
        </w:rPr>
        <w:t> </w:t>
      </w:r>
      <w:r>
        <w:rPr>
          <w:color w:val="231F20"/>
          <w:spacing w:val="10"/>
          <w:sz w:val="22"/>
        </w:rPr>
        <w:t>Séance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2/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22"/>
          <w:sz w:val="28"/>
        </w:rPr>
        <w:t>ORDRES</w:t>
      </w:r>
      <w:r>
        <w:rPr>
          <w:color w:val="231F20"/>
          <w:spacing w:val="50"/>
          <w:sz w:val="28"/>
        </w:rPr>
        <w:t> </w:t>
      </w:r>
      <w:r>
        <w:rPr>
          <w:color w:val="231F20"/>
          <w:spacing w:val="24"/>
          <w:sz w:val="28"/>
        </w:rPr>
        <w:t>SUBVERSIFS</w:t>
      </w:r>
      <w:r>
        <w:rPr>
          <w:color w:val="231F20"/>
          <w:spacing w:val="-43"/>
          <w:sz w:val="28"/>
        </w:rPr>
        <w:t> </w:t>
      </w:r>
    </w:p>
    <w:p>
      <w:pPr>
        <w:pStyle w:val="Heading2"/>
      </w:pPr>
      <w:r>
        <w:rPr>
          <w:color w:val="231F20"/>
          <w:spacing w:val="11"/>
        </w:rPr>
        <w:t>Modératrice</w:t>
      </w:r>
      <w:r>
        <w:rPr>
          <w:color w:val="231F20"/>
          <w:spacing w:val="30"/>
        </w:rPr>
        <w:t> </w:t>
      </w:r>
      <w:r>
        <w:rPr>
          <w:color w:val="231F20"/>
        </w:rPr>
        <w:t>:</w:t>
      </w:r>
      <w:r>
        <w:rPr>
          <w:color w:val="231F20"/>
          <w:spacing w:val="18"/>
        </w:rPr>
        <w:t> </w:t>
      </w:r>
      <w:r>
        <w:rPr>
          <w:color w:val="231F20"/>
          <w:spacing w:val="12"/>
        </w:rPr>
        <w:t>Anne-Emmanuelle</w:t>
      </w:r>
      <w:r>
        <w:rPr>
          <w:color w:val="231F20"/>
          <w:spacing w:val="34"/>
        </w:rPr>
        <w:t> </w:t>
      </w:r>
      <w:r>
        <w:rPr>
          <w:color w:val="231F20"/>
          <w:spacing w:val="17"/>
        </w:rPr>
        <w:t>DEMARTINI</w:t>
      </w:r>
      <w:r>
        <w:rPr>
          <w:color w:val="231F20"/>
          <w:spacing w:val="-34"/>
        </w:rPr>
        <w:t> </w:t>
      </w:r>
    </w:p>
    <w:p>
      <w:pPr>
        <w:pStyle w:val="BodyText"/>
        <w:spacing w:before="10"/>
        <w:rPr>
          <w:i w:val="0"/>
          <w:sz w:val="23"/>
        </w:rPr>
      </w:pPr>
    </w:p>
    <w:p>
      <w:pPr>
        <w:pStyle w:val="BodyText"/>
        <w:spacing w:line="249" w:lineRule="auto"/>
        <w:ind w:left="100" w:right="38"/>
        <w:jc w:val="both"/>
      </w:pPr>
      <w:r>
        <w:rPr>
          <w:i w:val="0"/>
          <w:color w:val="231F20"/>
          <w:spacing w:val="21"/>
        </w:rPr>
        <w:t>Quentin </w:t>
      </w:r>
      <w:r>
        <w:rPr>
          <w:i w:val="0"/>
          <w:color w:val="231F20"/>
          <w:spacing w:val="26"/>
        </w:rPr>
        <w:t>ARIFO </w:t>
      </w:r>
      <w:r>
        <w:rPr>
          <w:i w:val="0"/>
          <w:color w:val="231F20"/>
        </w:rPr>
        <w:t>N ,</w:t>
      </w:r>
      <w:r>
        <w:rPr>
          <w:i w:val="0"/>
          <w:color w:val="231F20"/>
          <w:spacing w:val="1"/>
        </w:rPr>
        <w:t> </w:t>
      </w:r>
      <w:r>
        <w:rPr>
          <w:color w:val="231F20"/>
          <w:spacing w:val="12"/>
        </w:rPr>
        <w:t>La </w:t>
      </w:r>
      <w:r>
        <w:rPr>
          <w:color w:val="231F20"/>
        </w:rPr>
        <w:t>«</w:t>
      </w:r>
      <w:r>
        <w:rPr>
          <w:color w:val="231F20"/>
          <w:spacing w:val="1"/>
        </w:rPr>
        <w:t> </w:t>
      </w:r>
      <w:r>
        <w:rPr>
          <w:color w:val="231F20"/>
          <w:spacing w:val="20"/>
        </w:rPr>
        <w:t>villa </w:t>
      </w:r>
      <w:r>
        <w:rPr>
          <w:color w:val="231F20"/>
          <w:spacing w:val="22"/>
        </w:rPr>
        <w:t>républicaine </w:t>
      </w:r>
      <w:r>
        <w:rPr>
          <w:color w:val="231F20"/>
        </w:rPr>
        <w:t>»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de </w:t>
      </w:r>
      <w:r>
        <w:rPr>
          <w:color w:val="231F20"/>
          <w:spacing w:val="22"/>
        </w:rPr>
        <w:t>Clairvaux. Militants</w:t>
      </w:r>
      <w:r>
        <w:rPr>
          <w:color w:val="231F20"/>
          <w:spacing w:val="23"/>
        </w:rPr>
        <w:t> </w:t>
      </w:r>
      <w:r>
        <w:rPr>
          <w:color w:val="231F20"/>
          <w:spacing w:val="10"/>
        </w:rPr>
        <w:t>révolutionnaires </w:t>
      </w:r>
      <w:r>
        <w:rPr>
          <w:color w:val="231F20"/>
        </w:rPr>
        <w:t>et </w:t>
      </w:r>
      <w:r>
        <w:rPr>
          <w:color w:val="231F20"/>
          <w:spacing w:val="10"/>
        </w:rPr>
        <w:t>réactionnaires incarcérés </w:t>
      </w:r>
      <w:r>
        <w:rPr>
          <w:color w:val="231F20"/>
        </w:rPr>
        <w:t>dans une </w:t>
      </w:r>
      <w:r>
        <w:rPr>
          <w:color w:val="231F20"/>
          <w:spacing w:val="10"/>
        </w:rPr>
        <w:t>grande maison </w:t>
      </w:r>
      <w:r>
        <w:rPr>
          <w:color w:val="231F20"/>
          <w:spacing w:val="12"/>
        </w:rPr>
        <w:t>centrale</w:t>
      </w:r>
      <w:r>
        <w:rPr>
          <w:color w:val="231F20"/>
          <w:spacing w:val="13"/>
        </w:rPr>
        <w:t> </w:t>
      </w:r>
      <w:r>
        <w:rPr>
          <w:color w:val="231F20"/>
          <w:spacing w:val="11"/>
        </w:rPr>
        <w:t>(1883-1909).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00" w:right="47"/>
        <w:jc w:val="both"/>
        <w:rPr>
          <w:i w:val="0"/>
        </w:rPr>
      </w:pPr>
      <w:r>
        <w:rPr>
          <w:i w:val="0"/>
          <w:color w:val="231F20"/>
          <w:spacing w:val="11"/>
        </w:rPr>
        <w:t>Jeanne </w:t>
      </w:r>
      <w:r>
        <w:rPr>
          <w:i w:val="0"/>
          <w:color w:val="231F20"/>
          <w:spacing w:val="18"/>
        </w:rPr>
        <w:t>BARNICAUD, </w:t>
      </w:r>
      <w:r>
        <w:rPr>
          <w:color w:val="231F20"/>
        </w:rPr>
        <w:t>«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signe </w:t>
      </w:r>
      <w:r>
        <w:rPr>
          <w:color w:val="231F20"/>
          <w:spacing w:val="9"/>
        </w:rPr>
        <w:t>des </w:t>
      </w:r>
      <w:r>
        <w:rPr>
          <w:color w:val="231F20"/>
          <w:spacing w:val="12"/>
        </w:rPr>
        <w:t>“Apaches” </w:t>
      </w:r>
      <w:r>
        <w:rPr>
          <w:color w:val="231F20"/>
        </w:rPr>
        <w:t>!</w:t>
      </w:r>
      <w:r>
        <w:rPr>
          <w:color w:val="231F20"/>
          <w:spacing w:val="1"/>
        </w:rPr>
        <w:t> </w:t>
      </w:r>
      <w:r>
        <w:rPr>
          <w:color w:val="231F20"/>
        </w:rPr>
        <w:t>».</w:t>
      </w:r>
      <w:r>
        <w:rPr>
          <w:color w:val="231F20"/>
          <w:spacing w:val="1"/>
        </w:rPr>
        <w:t> </w:t>
      </w:r>
      <w:r>
        <w:rPr>
          <w:color w:val="231F20"/>
        </w:rPr>
        <w:t>Le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tatouage </w:t>
      </w:r>
      <w:r>
        <w:rPr>
          <w:color w:val="231F20"/>
        </w:rPr>
        <w:t>au</w:t>
      </w:r>
      <w:r>
        <w:rPr>
          <w:color w:val="231F20"/>
          <w:spacing w:val="55"/>
        </w:rPr>
        <w:t> </w:t>
      </w:r>
      <w:r>
        <w:rPr>
          <w:color w:val="231F20"/>
          <w:spacing w:val="14"/>
        </w:rPr>
        <w:t>cœur</w:t>
      </w:r>
      <w:r>
        <w:rPr>
          <w:color w:val="231F20"/>
          <w:spacing w:val="15"/>
        </w:rPr>
        <w:t> </w:t>
      </w:r>
      <w:r>
        <w:rPr>
          <w:color w:val="231F20"/>
          <w:spacing w:val="10"/>
        </w:rPr>
        <w:t>d’une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subculture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populaire</w:t>
      </w:r>
      <w:r>
        <w:rPr>
          <w:color w:val="231F20"/>
          <w:spacing w:val="29"/>
        </w:rPr>
        <w:t> </w:t>
      </w:r>
      <w:r>
        <w:rPr>
          <w:color w:val="231F20"/>
          <w:spacing w:val="9"/>
        </w:rPr>
        <w:t>dans</w:t>
      </w:r>
      <w:r>
        <w:rPr>
          <w:color w:val="231F20"/>
          <w:spacing w:val="29"/>
        </w:rPr>
        <w:t> </w:t>
      </w:r>
      <w:r>
        <w:rPr>
          <w:color w:val="231F20"/>
        </w:rPr>
        <w:t>le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Paris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9"/>
        </w:rPr>
        <w:t> </w:t>
      </w:r>
      <w:r>
        <w:rPr>
          <w:color w:val="231F20"/>
          <w:spacing w:val="10"/>
        </w:rPr>
        <w:t>Belle</w:t>
      </w:r>
      <w:r>
        <w:rPr>
          <w:color w:val="231F20"/>
          <w:spacing w:val="29"/>
        </w:rPr>
        <w:t> </w:t>
      </w:r>
      <w:r>
        <w:rPr>
          <w:color w:val="231F20"/>
          <w:spacing w:val="11"/>
        </w:rPr>
        <w:t>Époque</w:t>
      </w:r>
      <w:r>
        <w:rPr>
          <w:i w:val="0"/>
          <w:color w:val="231F20"/>
          <w:spacing w:val="11"/>
        </w:rPr>
        <w:t>.</w:t>
      </w:r>
    </w:p>
    <w:p>
      <w:pPr>
        <w:pStyle w:val="BodyText"/>
        <w:spacing w:before="5"/>
        <w:rPr>
          <w:i w:val="0"/>
          <w:sz w:val="24"/>
        </w:rPr>
      </w:pPr>
    </w:p>
    <w:p>
      <w:pPr>
        <w:spacing w:line="321" w:lineRule="exact" w:before="1"/>
        <w:ind w:left="100" w:right="0" w:firstLine="0"/>
        <w:jc w:val="left"/>
        <w:rPr>
          <w:sz w:val="28"/>
        </w:rPr>
      </w:pPr>
      <w:r>
        <w:rPr>
          <w:b/>
          <w:color w:val="F4732C"/>
          <w:sz w:val="22"/>
        </w:rPr>
        <w:t>11h30</w:t>
      </w:r>
      <w:r>
        <w:rPr>
          <w:b/>
          <w:color w:val="F4732C"/>
          <w:spacing w:val="4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4"/>
          <w:sz w:val="22"/>
        </w:rPr>
        <w:t> </w:t>
      </w:r>
      <w:r>
        <w:rPr>
          <w:color w:val="231F20"/>
          <w:sz w:val="22"/>
        </w:rPr>
        <w:t>Séance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3/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sz w:val="28"/>
        </w:rPr>
        <w:t>QUAND</w:t>
      </w:r>
      <w:r>
        <w:rPr>
          <w:color w:val="231F20"/>
          <w:spacing w:val="17"/>
          <w:sz w:val="28"/>
        </w:rPr>
        <w:t> </w:t>
      </w:r>
      <w:r>
        <w:rPr>
          <w:color w:val="231F20"/>
          <w:sz w:val="28"/>
        </w:rPr>
        <w:t>LES</w:t>
      </w:r>
      <w:r>
        <w:rPr>
          <w:color w:val="231F20"/>
          <w:spacing w:val="17"/>
          <w:sz w:val="28"/>
        </w:rPr>
        <w:t> </w:t>
      </w:r>
      <w:r>
        <w:rPr>
          <w:color w:val="231F20"/>
          <w:spacing w:val="10"/>
          <w:sz w:val="28"/>
        </w:rPr>
        <w:t>FOULES</w:t>
      </w:r>
      <w:r>
        <w:rPr>
          <w:color w:val="231F20"/>
          <w:spacing w:val="18"/>
          <w:sz w:val="28"/>
        </w:rPr>
        <w:t> </w:t>
      </w:r>
      <w:r>
        <w:rPr>
          <w:color w:val="231F20"/>
          <w:spacing w:val="11"/>
          <w:sz w:val="28"/>
        </w:rPr>
        <w:t>PRODUISENT </w:t>
      </w:r>
      <w:r>
        <w:rPr>
          <w:color w:val="231F20"/>
          <w:sz w:val="28"/>
        </w:rPr>
        <w:t>L’ORDRE</w:t>
      </w:r>
    </w:p>
    <w:p>
      <w:pPr>
        <w:pStyle w:val="Heading2"/>
      </w:pPr>
      <w:r>
        <w:rPr>
          <w:color w:val="231F20"/>
          <w:spacing w:val="11"/>
        </w:rPr>
        <w:t>Modérateur</w:t>
      </w:r>
      <w:r>
        <w:rPr>
          <w:color w:val="231F20"/>
          <w:spacing w:val="30"/>
        </w:rPr>
        <w:t> </w:t>
      </w:r>
      <w:r>
        <w:rPr>
          <w:color w:val="231F20"/>
        </w:rPr>
        <w:t>: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Guillaume</w:t>
      </w:r>
      <w:r>
        <w:rPr>
          <w:color w:val="231F20"/>
          <w:spacing w:val="35"/>
        </w:rPr>
        <w:t> </w:t>
      </w:r>
      <w:r>
        <w:rPr>
          <w:color w:val="231F20"/>
          <w:spacing w:val="17"/>
        </w:rPr>
        <w:t>MAZEAU</w:t>
      </w:r>
      <w:r>
        <w:rPr>
          <w:color w:val="231F20"/>
          <w:spacing w:val="-34"/>
        </w:rPr>
        <w:t> </w:t>
      </w:r>
    </w:p>
    <w:p>
      <w:pPr>
        <w:pStyle w:val="BodyText"/>
        <w:spacing w:before="10"/>
        <w:rPr>
          <w:i w:val="0"/>
          <w:sz w:val="23"/>
        </w:rPr>
      </w:pPr>
    </w:p>
    <w:p>
      <w:pPr>
        <w:spacing w:line="249" w:lineRule="auto" w:before="0"/>
        <w:ind w:left="100" w:right="46" w:firstLine="0"/>
        <w:jc w:val="both"/>
        <w:rPr>
          <w:i/>
          <w:sz w:val="22"/>
        </w:rPr>
      </w:pPr>
      <w:r>
        <w:rPr>
          <w:color w:val="231F20"/>
          <w:spacing w:val="12"/>
          <w:sz w:val="22"/>
        </w:rPr>
        <w:t>Arnaud-Dominique</w:t>
      </w:r>
      <w:r>
        <w:rPr>
          <w:color w:val="231F20"/>
          <w:spacing w:val="56"/>
          <w:sz w:val="22"/>
        </w:rPr>
        <w:t> </w:t>
      </w:r>
      <w:r>
        <w:rPr>
          <w:color w:val="231F20"/>
          <w:spacing w:val="16"/>
          <w:sz w:val="22"/>
        </w:rPr>
        <w:t>HOUTE,</w:t>
      </w:r>
      <w:r>
        <w:rPr>
          <w:color w:val="231F20"/>
          <w:spacing w:val="53"/>
          <w:sz w:val="22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z w:val="22"/>
        </w:rPr>
        <w:t>«</w:t>
      </w:r>
      <w:r>
        <w:rPr>
          <w:i/>
          <w:color w:val="231F20"/>
          <w:spacing w:val="54"/>
          <w:sz w:val="22"/>
        </w:rPr>
        <w:t> </w:t>
      </w:r>
      <w:r>
        <w:rPr>
          <w:i/>
          <w:color w:val="231F20"/>
          <w:spacing w:val="10"/>
          <w:sz w:val="22"/>
        </w:rPr>
        <w:t>amis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pacing w:val="9"/>
          <w:sz w:val="22"/>
        </w:rPr>
        <w:t>l’ordre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z w:val="22"/>
        </w:rPr>
        <w:t>»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pacing w:val="10"/>
          <w:sz w:val="22"/>
        </w:rPr>
        <w:t>contre</w:t>
      </w:r>
      <w:r>
        <w:rPr>
          <w:i/>
          <w:color w:val="231F20"/>
          <w:spacing w:val="54"/>
          <w:sz w:val="22"/>
        </w:rPr>
        <w:t> </w:t>
      </w:r>
      <w:r>
        <w:rPr>
          <w:i/>
          <w:color w:val="231F20"/>
          <w:spacing w:val="9"/>
          <w:sz w:val="22"/>
        </w:rPr>
        <w:t>les</w:t>
      </w:r>
      <w:r>
        <w:rPr>
          <w:i/>
          <w:color w:val="231F20"/>
          <w:spacing w:val="53"/>
          <w:sz w:val="22"/>
        </w:rPr>
        <w:t> </w:t>
      </w:r>
      <w:r>
        <w:rPr>
          <w:i/>
          <w:color w:val="231F20"/>
          <w:spacing w:val="13"/>
          <w:sz w:val="22"/>
        </w:rPr>
        <w:t>révolutions</w:t>
      </w:r>
      <w:r>
        <w:rPr>
          <w:i/>
          <w:color w:val="231F20"/>
          <w:spacing w:val="-53"/>
          <w:sz w:val="22"/>
        </w:rPr>
        <w:t> </w:t>
      </w:r>
      <w:r>
        <w:rPr>
          <w:i/>
          <w:color w:val="231F20"/>
          <w:sz w:val="22"/>
        </w:rPr>
        <w:t>du</w:t>
      </w:r>
      <w:r>
        <w:rPr>
          <w:i/>
          <w:color w:val="231F20"/>
          <w:spacing w:val="27"/>
          <w:sz w:val="22"/>
        </w:rPr>
        <w:t> </w:t>
      </w:r>
      <w:r>
        <w:rPr>
          <w:i/>
          <w:color w:val="231F20"/>
          <w:spacing w:val="9"/>
          <w:sz w:val="22"/>
        </w:rPr>
        <w:t>XIX</w:t>
      </w:r>
      <w:r>
        <w:rPr>
          <w:i/>
          <w:color w:val="231F20"/>
          <w:spacing w:val="9"/>
          <w:sz w:val="22"/>
          <w:vertAlign w:val="superscript"/>
        </w:rPr>
        <w:t>e</w:t>
      </w:r>
      <w:r>
        <w:rPr>
          <w:i/>
          <w:color w:val="231F20"/>
          <w:spacing w:val="21"/>
          <w:sz w:val="22"/>
          <w:vertAlign w:val="baseline"/>
        </w:rPr>
        <w:t> </w:t>
      </w:r>
      <w:r>
        <w:rPr>
          <w:i/>
          <w:color w:val="231F20"/>
          <w:spacing w:val="11"/>
          <w:sz w:val="22"/>
          <w:vertAlign w:val="baseline"/>
        </w:rPr>
        <w:t>siècle.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00" w:right="61"/>
        <w:jc w:val="both"/>
      </w:pPr>
      <w:r>
        <w:rPr>
          <w:i w:val="0"/>
          <w:color w:val="231F20"/>
          <w:spacing w:val="11"/>
        </w:rPr>
        <w:t>Nicolas </w:t>
      </w:r>
      <w:r>
        <w:rPr>
          <w:i w:val="0"/>
          <w:color w:val="231F20"/>
          <w:spacing w:val="17"/>
        </w:rPr>
        <w:t>PICARD, </w:t>
      </w:r>
      <w:r>
        <w:rPr>
          <w:color w:val="231F20"/>
          <w:spacing w:val="11"/>
        </w:rPr>
        <w:t>Débordements </w:t>
      </w:r>
      <w:r>
        <w:rPr>
          <w:color w:val="231F20"/>
        </w:rPr>
        <w:t>et </w:t>
      </w:r>
      <w:r>
        <w:rPr>
          <w:color w:val="231F20"/>
          <w:spacing w:val="12"/>
        </w:rPr>
        <w:t>(auto)contrôle </w:t>
      </w:r>
      <w:r>
        <w:rPr>
          <w:color w:val="231F20"/>
        </w:rPr>
        <w:t>des </w:t>
      </w:r>
      <w:r>
        <w:rPr>
          <w:color w:val="231F20"/>
          <w:spacing w:val="10"/>
        </w:rPr>
        <w:t>foules </w:t>
      </w:r>
      <w:r>
        <w:rPr>
          <w:color w:val="231F20"/>
          <w:spacing w:val="11"/>
        </w:rPr>
        <w:t>justicières,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massacre</w:t>
      </w:r>
      <w:r>
        <w:rPr>
          <w:color w:val="231F20"/>
          <w:spacing w:val="30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Hautefaye</w:t>
      </w:r>
      <w:r>
        <w:rPr>
          <w:color w:val="231F20"/>
          <w:spacing w:val="31"/>
        </w:rPr>
        <w:t> </w:t>
      </w:r>
      <w:r>
        <w:rPr>
          <w:color w:val="231F20"/>
        </w:rPr>
        <w:t>aux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exécutions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sommaires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spacing w:val="11"/>
        </w:rPr>
        <w:t>l’Épuration.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color w:val="231F20"/>
          <w:spacing w:val="10"/>
          <w:sz w:val="22"/>
        </w:rPr>
        <w:t>Balthazar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15"/>
          <w:sz w:val="22"/>
        </w:rPr>
        <w:t>DOMBRET,</w:t>
      </w:r>
      <w:r>
        <w:rPr>
          <w:color w:val="231F20"/>
          <w:spacing w:val="24"/>
          <w:sz w:val="22"/>
        </w:rPr>
        <w:t> </w:t>
      </w:r>
      <w:r>
        <w:rPr>
          <w:i/>
          <w:color w:val="231F20"/>
          <w:spacing w:val="10"/>
          <w:sz w:val="22"/>
        </w:rPr>
        <w:t>Discipliner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z w:val="22"/>
        </w:rPr>
        <w:t>le</w:t>
      </w:r>
      <w:r>
        <w:rPr>
          <w:i/>
          <w:color w:val="231F20"/>
          <w:spacing w:val="24"/>
          <w:sz w:val="22"/>
        </w:rPr>
        <w:t> </w:t>
      </w:r>
      <w:r>
        <w:rPr>
          <w:i/>
          <w:color w:val="231F20"/>
          <w:spacing w:val="10"/>
          <w:sz w:val="22"/>
        </w:rPr>
        <w:t>passant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z w:val="22"/>
        </w:rPr>
        <w:t>dans</w:t>
      </w:r>
      <w:r>
        <w:rPr>
          <w:i/>
          <w:color w:val="231F20"/>
          <w:spacing w:val="24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pacing w:val="10"/>
          <w:sz w:val="22"/>
        </w:rPr>
        <w:t>France</w:t>
      </w:r>
      <w:r>
        <w:rPr>
          <w:i/>
          <w:color w:val="231F20"/>
          <w:spacing w:val="24"/>
          <w:sz w:val="22"/>
        </w:rPr>
        <w:t> </w:t>
      </w:r>
      <w:r>
        <w:rPr>
          <w:i/>
          <w:color w:val="231F20"/>
          <w:sz w:val="22"/>
        </w:rPr>
        <w:t>des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pacing w:val="10"/>
          <w:sz w:val="22"/>
        </w:rPr>
        <w:t>années</w:t>
      </w:r>
      <w:r>
        <w:rPr>
          <w:i/>
          <w:color w:val="231F20"/>
          <w:spacing w:val="23"/>
          <w:sz w:val="22"/>
        </w:rPr>
        <w:t> </w:t>
      </w:r>
      <w:r>
        <w:rPr>
          <w:i/>
          <w:color w:val="231F20"/>
          <w:spacing w:val="9"/>
          <w:sz w:val="22"/>
        </w:rPr>
        <w:t>1920</w:t>
      </w:r>
      <w:r>
        <w:rPr>
          <w:color w:val="231F20"/>
          <w:spacing w:val="9"/>
          <w:sz w:val="22"/>
        </w:rPr>
        <w:t>.</w:t>
      </w:r>
    </w:p>
    <w:p>
      <w:pPr>
        <w:pStyle w:val="BodyText"/>
        <w:spacing w:before="10"/>
        <w:rPr>
          <w:i w:val="0"/>
          <w:sz w:val="23"/>
        </w:rPr>
      </w:pPr>
    </w:p>
    <w:p>
      <w:pPr>
        <w:spacing w:before="0"/>
        <w:ind w:left="100" w:right="0" w:firstLine="0"/>
        <w:jc w:val="left"/>
        <w:rPr>
          <w:sz w:val="22"/>
        </w:rPr>
      </w:pPr>
      <w:r>
        <w:rPr>
          <w:b/>
          <w:color w:val="F4732C"/>
          <w:spacing w:val="10"/>
          <w:sz w:val="22"/>
        </w:rPr>
        <w:t>12h45</w:t>
      </w:r>
      <w:r>
        <w:rPr>
          <w:b/>
          <w:color w:val="F4732C"/>
          <w:spacing w:val="28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29"/>
          <w:sz w:val="22"/>
        </w:rPr>
        <w:t> </w:t>
      </w:r>
      <w:r>
        <w:rPr>
          <w:color w:val="231F20"/>
          <w:spacing w:val="10"/>
          <w:sz w:val="22"/>
        </w:rPr>
        <w:t>Pause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11"/>
          <w:sz w:val="22"/>
        </w:rPr>
        <w:t>déjeuner</w:t>
      </w:r>
    </w:p>
    <w:p>
      <w:pPr>
        <w:pStyle w:val="Heading1"/>
      </w:pPr>
      <w:r>
        <w:rPr>
          <w:b w:val="0"/>
        </w:rPr>
        <w:br w:type="column"/>
      </w:r>
      <w:r>
        <w:rPr>
          <w:color w:val="F4732C"/>
          <w:spacing w:val="19"/>
        </w:rPr>
        <w:t>APRÈS-MIDI</w:t>
      </w:r>
      <w:r>
        <w:rPr>
          <w:color w:val="F4732C"/>
          <w:spacing w:val="-37"/>
        </w:rPr>
        <w:t> </w:t>
      </w:r>
    </w:p>
    <w:p>
      <w:pPr>
        <w:pStyle w:val="BodyText"/>
        <w:spacing w:before="9"/>
        <w:rPr>
          <w:b/>
          <w:i w:val="0"/>
        </w:rPr>
      </w:pPr>
    </w:p>
    <w:p>
      <w:pPr>
        <w:spacing w:line="321" w:lineRule="exact" w:before="0"/>
        <w:ind w:left="100" w:right="0" w:firstLine="0"/>
        <w:jc w:val="left"/>
        <w:rPr>
          <w:sz w:val="28"/>
        </w:rPr>
      </w:pPr>
      <w:r>
        <w:rPr>
          <w:b/>
          <w:color w:val="F4732C"/>
          <w:spacing w:val="10"/>
          <w:sz w:val="22"/>
        </w:rPr>
        <w:t>14h30</w:t>
      </w:r>
      <w:r>
        <w:rPr>
          <w:b/>
          <w:color w:val="F4732C"/>
          <w:spacing w:val="30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17"/>
          <w:sz w:val="22"/>
        </w:rPr>
        <w:t> </w:t>
      </w:r>
      <w:r>
        <w:rPr>
          <w:color w:val="231F20"/>
          <w:spacing w:val="10"/>
          <w:sz w:val="22"/>
        </w:rPr>
        <w:t>Séance</w:t>
      </w:r>
      <w:r>
        <w:rPr>
          <w:color w:val="231F20"/>
          <w:spacing w:val="30"/>
          <w:sz w:val="22"/>
        </w:rPr>
        <w:t> </w:t>
      </w:r>
      <w:r>
        <w:rPr>
          <w:color w:val="231F20"/>
          <w:sz w:val="22"/>
        </w:rPr>
        <w:t>4/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21"/>
          <w:sz w:val="28"/>
        </w:rPr>
        <w:t>ORDRE,</w:t>
      </w:r>
      <w:r>
        <w:rPr>
          <w:color w:val="231F20"/>
          <w:spacing w:val="43"/>
          <w:sz w:val="28"/>
        </w:rPr>
        <w:t> </w:t>
      </w:r>
      <w:r>
        <w:rPr>
          <w:color w:val="231F20"/>
          <w:spacing w:val="21"/>
          <w:sz w:val="28"/>
        </w:rPr>
        <w:t>ÉCOLE</w:t>
      </w:r>
      <w:r>
        <w:rPr>
          <w:color w:val="231F20"/>
          <w:spacing w:val="49"/>
          <w:sz w:val="28"/>
        </w:rPr>
        <w:t> </w:t>
      </w:r>
      <w:r>
        <w:rPr>
          <w:color w:val="231F20"/>
          <w:spacing w:val="13"/>
          <w:sz w:val="28"/>
        </w:rPr>
        <w:t>ET</w:t>
      </w:r>
      <w:r>
        <w:rPr>
          <w:color w:val="231F20"/>
          <w:spacing w:val="43"/>
          <w:sz w:val="28"/>
        </w:rPr>
        <w:t> </w:t>
      </w:r>
      <w:r>
        <w:rPr>
          <w:color w:val="231F20"/>
          <w:sz w:val="28"/>
        </w:rPr>
        <w:t>S</w:t>
      </w:r>
      <w:r>
        <w:rPr>
          <w:color w:val="231F20"/>
          <w:spacing w:val="-42"/>
          <w:sz w:val="28"/>
        </w:rPr>
        <w:t> </w:t>
      </w:r>
      <w:r>
        <w:rPr>
          <w:color w:val="231F20"/>
          <w:spacing w:val="16"/>
          <w:sz w:val="28"/>
        </w:rPr>
        <w:t>AVOIRS</w:t>
      </w:r>
      <w:r>
        <w:rPr>
          <w:color w:val="231F20"/>
          <w:spacing w:val="-43"/>
          <w:sz w:val="28"/>
        </w:rPr>
        <w:t> </w:t>
      </w:r>
    </w:p>
    <w:p>
      <w:pPr>
        <w:pStyle w:val="Heading2"/>
      </w:pPr>
      <w:r>
        <w:rPr>
          <w:color w:val="231F20"/>
          <w:spacing w:val="11"/>
        </w:rPr>
        <w:t>Modérateur</w:t>
      </w:r>
      <w:r>
        <w:rPr>
          <w:color w:val="231F20"/>
          <w:spacing w:val="30"/>
        </w:rPr>
        <w:t> </w:t>
      </w:r>
      <w:r>
        <w:rPr>
          <w:color w:val="231F20"/>
        </w:rPr>
        <w:t>:</w:t>
      </w:r>
      <w:r>
        <w:rPr>
          <w:color w:val="231F20"/>
          <w:spacing w:val="30"/>
        </w:rPr>
        <w:t> </w:t>
      </w:r>
      <w:r>
        <w:rPr>
          <w:color w:val="231F20"/>
          <w:spacing w:val="9"/>
        </w:rPr>
        <w:t>Éric</w:t>
      </w:r>
      <w:r>
        <w:rPr>
          <w:color w:val="231F20"/>
          <w:spacing w:val="35"/>
        </w:rPr>
        <w:t> </w:t>
      </w:r>
      <w:r>
        <w:rPr>
          <w:color w:val="231F20"/>
          <w:spacing w:val="18"/>
        </w:rPr>
        <w:t>FOURNIER</w:t>
      </w:r>
    </w:p>
    <w:p>
      <w:pPr>
        <w:pStyle w:val="BodyText"/>
        <w:spacing w:before="9"/>
        <w:rPr>
          <w:i w:val="0"/>
          <w:sz w:val="19"/>
        </w:rPr>
      </w:pPr>
    </w:p>
    <w:p>
      <w:pPr>
        <w:pStyle w:val="BodyText"/>
        <w:spacing w:line="249" w:lineRule="auto"/>
        <w:ind w:left="100" w:right="116"/>
        <w:jc w:val="both"/>
      </w:pPr>
      <w:r>
        <w:rPr>
          <w:i w:val="0"/>
          <w:color w:val="231F20"/>
        </w:rPr>
        <w:t>Pierre </w:t>
      </w:r>
      <w:r>
        <w:rPr>
          <w:i w:val="0"/>
          <w:color w:val="231F20"/>
          <w:spacing w:val="13"/>
        </w:rPr>
        <w:t>PORCHER-ANCELLE, </w:t>
      </w:r>
      <w:r>
        <w:rPr>
          <w:color w:val="231F20"/>
        </w:rPr>
        <w:t>Un autre ordre scolaire est-il possible ? Lycéens et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universitaires </w:t>
      </w:r>
      <w:r>
        <w:rPr>
          <w:color w:val="231F20"/>
          <w:spacing w:val="9"/>
        </w:rPr>
        <w:t>face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discipline,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révolte </w:t>
      </w:r>
      <w:r>
        <w:rPr>
          <w:color w:val="231F20"/>
        </w:rPr>
        <w:t>du</w:t>
      </w:r>
      <w:r>
        <w:rPr>
          <w:color w:val="231F20"/>
          <w:spacing w:val="55"/>
        </w:rPr>
        <w:t> </w:t>
      </w:r>
      <w:r>
        <w:rPr>
          <w:color w:val="231F20"/>
          <w:spacing w:val="10"/>
        </w:rPr>
        <w:t>lycée </w:t>
      </w:r>
      <w:r>
        <w:rPr>
          <w:color w:val="231F20"/>
          <w:spacing w:val="12"/>
        </w:rPr>
        <w:t>Louis-le-Grand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1883</w:t>
      </w:r>
      <w:r>
        <w:rPr>
          <w:color w:val="231F20"/>
          <w:spacing w:val="27"/>
        </w:rPr>
        <w:t> </w:t>
      </w:r>
      <w:r>
        <w:rPr>
          <w:color w:val="231F20"/>
        </w:rPr>
        <w:t>à</w:t>
      </w:r>
      <w:r>
        <w:rPr>
          <w:color w:val="231F20"/>
          <w:spacing w:val="27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11"/>
        </w:rPr>
        <w:t>réforme</w:t>
      </w:r>
      <w:r>
        <w:rPr>
          <w:color w:val="231F20"/>
          <w:spacing w:val="27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1890.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00" w:right="104"/>
        <w:jc w:val="both"/>
      </w:pPr>
      <w:r>
        <w:rPr>
          <w:i w:val="0"/>
          <w:color w:val="231F20"/>
          <w:spacing w:val="10"/>
        </w:rPr>
        <w:t>Alice </w:t>
      </w:r>
      <w:r>
        <w:rPr>
          <w:i w:val="0"/>
          <w:color w:val="231F20"/>
          <w:spacing w:val="17"/>
        </w:rPr>
        <w:t>BOMBARDIER, </w:t>
      </w:r>
      <w:r>
        <w:rPr>
          <w:i w:val="0"/>
          <w:color w:val="231F20"/>
        </w:rPr>
        <w:t>L</w:t>
      </w:r>
      <w:r>
        <w:rPr>
          <w:color w:val="231F20"/>
        </w:rPr>
        <w:t>es </w:t>
      </w:r>
      <w:r>
        <w:rPr>
          <w:color w:val="231F20"/>
          <w:spacing w:val="10"/>
        </w:rPr>
        <w:t>ténors </w:t>
      </w:r>
      <w:r>
        <w:rPr>
          <w:color w:val="231F20"/>
        </w:rPr>
        <w:t>de la </w:t>
      </w:r>
      <w:r>
        <w:rPr>
          <w:color w:val="231F20"/>
          <w:spacing w:val="11"/>
        </w:rPr>
        <w:t>géographie </w:t>
      </w:r>
      <w:r>
        <w:rPr>
          <w:color w:val="231F20"/>
          <w:spacing w:val="10"/>
        </w:rPr>
        <w:t>scolaire </w:t>
      </w:r>
      <w:r>
        <w:rPr>
          <w:color w:val="231F20"/>
          <w:spacing w:val="9"/>
        </w:rPr>
        <w:t>lors </w:t>
      </w:r>
      <w:r>
        <w:rPr>
          <w:color w:val="231F20"/>
        </w:rPr>
        <w:t>des </w:t>
      </w:r>
      <w:r>
        <w:rPr>
          <w:color w:val="231F20"/>
          <w:spacing w:val="11"/>
        </w:rPr>
        <w:t>premiers</w:t>
      </w:r>
      <w:r>
        <w:rPr>
          <w:color w:val="231F20"/>
          <w:spacing w:val="12"/>
        </w:rPr>
        <w:t> Congrès </w:t>
      </w:r>
      <w:r>
        <w:rPr>
          <w:color w:val="231F20"/>
          <w:spacing w:val="13"/>
        </w:rPr>
        <w:t>internationaux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géographie (1871-1891) 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pour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nouvel </w:t>
      </w:r>
      <w:r>
        <w:rPr>
          <w:color w:val="231F20"/>
        </w:rPr>
        <w:t>ordre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scolaire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27"/>
        </w:rPr>
        <w:t> </w:t>
      </w:r>
      <w:r>
        <w:rPr>
          <w:color w:val="231F20"/>
          <w:spacing w:val="11"/>
        </w:rPr>
        <w:t>géographie.</w:t>
      </w:r>
    </w:p>
    <w:p>
      <w:pPr>
        <w:pStyle w:val="BodyText"/>
        <w:spacing w:before="7"/>
        <w:rPr>
          <w:sz w:val="24"/>
        </w:rPr>
      </w:pPr>
    </w:p>
    <w:p>
      <w:pPr>
        <w:spacing w:line="321" w:lineRule="exact" w:before="0"/>
        <w:ind w:left="100" w:right="0" w:firstLine="0"/>
        <w:jc w:val="left"/>
        <w:rPr>
          <w:sz w:val="28"/>
        </w:rPr>
      </w:pPr>
      <w:r>
        <w:rPr>
          <w:b/>
          <w:color w:val="F4732C"/>
          <w:spacing w:val="10"/>
          <w:sz w:val="22"/>
        </w:rPr>
        <w:t>15h15</w:t>
      </w:r>
      <w:r>
        <w:rPr>
          <w:b/>
          <w:color w:val="F4732C"/>
          <w:spacing w:val="31"/>
          <w:sz w:val="22"/>
        </w:rPr>
        <w:t> </w:t>
      </w:r>
      <w:r>
        <w:rPr>
          <w:b/>
          <w:color w:val="F4732C"/>
          <w:sz w:val="22"/>
        </w:rPr>
        <w:t>-</w:t>
      </w:r>
      <w:r>
        <w:rPr>
          <w:b/>
          <w:color w:val="F4732C"/>
          <w:spacing w:val="31"/>
          <w:sz w:val="22"/>
        </w:rPr>
        <w:t> </w:t>
      </w:r>
      <w:r>
        <w:rPr>
          <w:color w:val="231F20"/>
          <w:spacing w:val="10"/>
          <w:sz w:val="22"/>
        </w:rPr>
        <w:t>Séance</w:t>
      </w:r>
      <w:r>
        <w:rPr>
          <w:color w:val="231F20"/>
          <w:spacing w:val="31"/>
          <w:sz w:val="22"/>
        </w:rPr>
        <w:t> </w:t>
      </w:r>
      <w:r>
        <w:rPr>
          <w:color w:val="231F20"/>
          <w:sz w:val="22"/>
        </w:rPr>
        <w:t>5/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21"/>
          <w:sz w:val="28"/>
        </w:rPr>
        <w:t>ORDRE,</w:t>
      </w:r>
      <w:r>
        <w:rPr>
          <w:color w:val="231F20"/>
          <w:spacing w:val="44"/>
          <w:sz w:val="28"/>
        </w:rPr>
        <w:t> </w:t>
      </w:r>
      <w:r>
        <w:rPr>
          <w:color w:val="231F20"/>
          <w:spacing w:val="20"/>
          <w:sz w:val="28"/>
        </w:rPr>
        <w:t>FAMILLE,</w:t>
      </w:r>
      <w:r>
        <w:rPr>
          <w:color w:val="231F20"/>
          <w:spacing w:val="45"/>
          <w:sz w:val="28"/>
        </w:rPr>
        <w:t> </w:t>
      </w:r>
      <w:r>
        <w:rPr>
          <w:color w:val="231F20"/>
          <w:spacing w:val="23"/>
          <w:sz w:val="28"/>
        </w:rPr>
        <w:t>RELIGION</w:t>
      </w:r>
      <w:r>
        <w:rPr>
          <w:color w:val="231F20"/>
          <w:spacing w:val="-43"/>
          <w:sz w:val="28"/>
        </w:rPr>
        <w:t> </w:t>
      </w:r>
    </w:p>
    <w:p>
      <w:pPr>
        <w:pStyle w:val="Heading2"/>
      </w:pPr>
      <w:r>
        <w:rPr>
          <w:color w:val="231F20"/>
          <w:spacing w:val="11"/>
        </w:rPr>
        <w:t>Modérateur</w:t>
      </w:r>
      <w:r>
        <w:rPr>
          <w:color w:val="231F20"/>
          <w:spacing w:val="30"/>
        </w:rPr>
        <w:t> </w:t>
      </w:r>
      <w:r>
        <w:rPr>
          <w:color w:val="231F20"/>
        </w:rPr>
        <w:t>:</w:t>
      </w:r>
      <w:r>
        <w:rPr>
          <w:color w:val="231F20"/>
          <w:spacing w:val="30"/>
        </w:rPr>
        <w:t> </w:t>
      </w:r>
      <w:r>
        <w:rPr>
          <w:color w:val="231F20"/>
          <w:spacing w:val="12"/>
        </w:rPr>
        <w:t>Jacques-Olivier</w:t>
      </w:r>
      <w:r>
        <w:rPr>
          <w:color w:val="231F20"/>
          <w:spacing w:val="34"/>
        </w:rPr>
        <w:t> </w:t>
      </w:r>
      <w:r>
        <w:rPr>
          <w:color w:val="231F20"/>
          <w:spacing w:val="17"/>
        </w:rPr>
        <w:t>BOUDON</w:t>
      </w:r>
      <w:r>
        <w:rPr>
          <w:color w:val="231F20"/>
          <w:spacing w:val="-34"/>
        </w:rPr>
        <w:t> </w:t>
      </w:r>
    </w:p>
    <w:p>
      <w:pPr>
        <w:pStyle w:val="BodyText"/>
        <w:spacing w:before="10"/>
        <w:rPr>
          <w:i w:val="0"/>
          <w:sz w:val="23"/>
        </w:rPr>
      </w:pPr>
    </w:p>
    <w:p>
      <w:pPr>
        <w:pStyle w:val="BodyText"/>
        <w:spacing w:line="249" w:lineRule="auto"/>
        <w:ind w:left="100" w:right="105"/>
        <w:jc w:val="both"/>
        <w:rPr>
          <w:i w:val="0"/>
        </w:rPr>
      </w:pPr>
      <w:r>
        <w:rPr>
          <w:i w:val="0"/>
          <w:color w:val="231F20"/>
          <w:spacing w:val="15"/>
        </w:rPr>
        <w:t>Inès </w:t>
      </w:r>
      <w:r>
        <w:rPr>
          <w:i w:val="0"/>
          <w:color w:val="231F20"/>
          <w:spacing w:val="24"/>
        </w:rPr>
        <w:t>ANRICH, </w:t>
      </w:r>
      <w:r>
        <w:rPr>
          <w:color w:val="231F20"/>
          <w:spacing w:val="17"/>
        </w:rPr>
        <w:t>États, Église </w:t>
      </w:r>
      <w:r>
        <w:rPr>
          <w:color w:val="231F20"/>
          <w:spacing w:val="10"/>
        </w:rPr>
        <w:t>et </w:t>
      </w:r>
      <w:r>
        <w:rPr>
          <w:color w:val="231F20"/>
          <w:spacing w:val="18"/>
        </w:rPr>
        <w:t>familles </w:t>
      </w:r>
      <w:r>
        <w:rPr>
          <w:color w:val="231F20"/>
          <w:spacing w:val="15"/>
        </w:rPr>
        <w:t>face </w:t>
      </w:r>
      <w:r>
        <w:rPr>
          <w:color w:val="231F20"/>
          <w:spacing w:val="14"/>
        </w:rPr>
        <w:t>aux </w:t>
      </w:r>
      <w:r>
        <w:rPr>
          <w:color w:val="231F20"/>
          <w:spacing w:val="18"/>
        </w:rPr>
        <w:t>vocations religieuses</w:t>
      </w:r>
      <w:r>
        <w:rPr>
          <w:color w:val="231F20"/>
          <w:spacing w:val="19"/>
        </w:rPr>
        <w:t> </w:t>
      </w:r>
      <w:r>
        <w:rPr>
          <w:color w:val="231F20"/>
          <w:spacing w:val="9"/>
        </w:rPr>
        <w:t>féminines</w:t>
      </w:r>
      <w:r>
        <w:rPr>
          <w:color w:val="231F20"/>
          <w:spacing w:val="19"/>
        </w:rPr>
        <w:t> </w:t>
      </w:r>
      <w:r>
        <w:rPr>
          <w:color w:val="231F20"/>
        </w:rPr>
        <w:t>: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quelle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subversion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possible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l’ordre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familial</w:t>
      </w:r>
      <w:r>
        <w:rPr>
          <w:color w:val="231F20"/>
          <w:spacing w:val="20"/>
        </w:rPr>
        <w:t> </w:t>
      </w:r>
      <w:r>
        <w:rPr>
          <w:color w:val="231F20"/>
        </w:rPr>
        <w:t>?</w:t>
      </w:r>
      <w:r>
        <w:rPr>
          <w:color w:val="231F20"/>
          <w:spacing w:val="20"/>
        </w:rPr>
        <w:t> </w:t>
      </w:r>
      <w:r>
        <w:rPr>
          <w:color w:val="231F20"/>
          <w:spacing w:val="9"/>
        </w:rPr>
        <w:t>(France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20"/>
        </w:rPr>
        <w:t> </w:t>
      </w:r>
      <w:r>
        <w:rPr>
          <w:color w:val="231F20"/>
          <w:spacing w:val="11"/>
        </w:rPr>
        <w:t>Espagne,</w:t>
      </w:r>
      <w:r>
        <w:rPr>
          <w:color w:val="231F20"/>
          <w:spacing w:val="-52"/>
        </w:rPr>
        <w:t> </w:t>
      </w:r>
      <w:r>
        <w:rPr>
          <w:color w:val="231F20"/>
        </w:rPr>
        <w:t>c.</w:t>
      </w:r>
      <w:r>
        <w:rPr>
          <w:color w:val="231F20"/>
          <w:spacing w:val="27"/>
        </w:rPr>
        <w:t> </w:t>
      </w:r>
      <w:r>
        <w:rPr>
          <w:color w:val="231F20"/>
          <w:spacing w:val="11"/>
        </w:rPr>
        <w:t>1830-1910)</w:t>
      </w:r>
      <w:r>
        <w:rPr>
          <w:i w:val="0"/>
          <w:color w:val="231F20"/>
          <w:spacing w:val="11"/>
        </w:rPr>
        <w:t>.</w:t>
      </w:r>
    </w:p>
    <w:p>
      <w:pPr>
        <w:pStyle w:val="BodyText"/>
        <w:spacing w:before="2"/>
        <w:rPr>
          <w:i w:val="0"/>
          <w:sz w:val="23"/>
        </w:rPr>
      </w:pPr>
    </w:p>
    <w:p>
      <w:pPr>
        <w:pStyle w:val="BodyText"/>
        <w:spacing w:line="249" w:lineRule="auto" w:before="1"/>
        <w:ind w:left="100" w:right="100"/>
        <w:jc w:val="both"/>
      </w:pPr>
      <w:r>
        <w:rPr>
          <w:i w:val="0"/>
          <w:color w:val="231F20"/>
          <w:spacing w:val="14"/>
        </w:rPr>
        <w:t>Catherine </w:t>
      </w:r>
      <w:r>
        <w:rPr>
          <w:i w:val="0"/>
          <w:color w:val="231F20"/>
          <w:spacing w:val="17"/>
        </w:rPr>
        <w:t>MAYEUR- </w:t>
      </w:r>
      <w:r>
        <w:rPr>
          <w:i w:val="0"/>
          <w:color w:val="231F20"/>
          <w:spacing w:val="20"/>
        </w:rPr>
        <w:t>JAOUEN, </w:t>
      </w:r>
      <w:r>
        <w:rPr>
          <w:color w:val="231F20"/>
          <w:spacing w:val="10"/>
        </w:rPr>
        <w:t>L’ordre </w:t>
      </w:r>
      <w:r>
        <w:rPr>
          <w:color w:val="231F20"/>
          <w:spacing w:val="14"/>
        </w:rPr>
        <w:t>généalogique </w:t>
      </w:r>
      <w:r>
        <w:rPr>
          <w:color w:val="231F20"/>
          <w:spacing w:val="10"/>
        </w:rPr>
        <w:t>des </w:t>
      </w:r>
      <w:r>
        <w:rPr>
          <w:color w:val="231F20"/>
          <w:spacing w:val="14"/>
        </w:rPr>
        <w:t>descendants </w:t>
      </w:r>
      <w:r>
        <w:rPr>
          <w:color w:val="231F20"/>
          <w:spacing w:val="16"/>
        </w:rPr>
        <w:t>du</w:t>
      </w:r>
      <w:r>
        <w:rPr>
          <w:color w:val="231F20"/>
          <w:spacing w:val="17"/>
        </w:rPr>
        <w:t> </w:t>
      </w:r>
      <w:r>
        <w:rPr>
          <w:color w:val="231F20"/>
          <w:spacing w:val="9"/>
        </w:rPr>
        <w:t>Prophète </w:t>
      </w:r>
      <w:r>
        <w:rPr>
          <w:color w:val="231F20"/>
        </w:rPr>
        <w:t>dans le </w:t>
      </w:r>
      <w:r>
        <w:rPr>
          <w:color w:val="231F20"/>
          <w:spacing w:val="9"/>
        </w:rPr>
        <w:t>monde </w:t>
      </w:r>
      <w:r>
        <w:rPr>
          <w:color w:val="231F20"/>
          <w:spacing w:val="10"/>
        </w:rPr>
        <w:t>musulman </w:t>
      </w:r>
      <w:r>
        <w:rPr>
          <w:color w:val="231F20"/>
        </w:rPr>
        <w:t>au XIX</w:t>
      </w:r>
      <w:r>
        <w:rPr>
          <w:color w:val="231F20"/>
          <w:vertAlign w:val="superscript"/>
        </w:rPr>
        <w:t>e</w:t>
      </w:r>
      <w:r>
        <w:rPr>
          <w:color w:val="231F20"/>
          <w:vertAlign w:val="baseline"/>
        </w:rPr>
        <w:t> </w:t>
      </w:r>
      <w:r>
        <w:rPr>
          <w:color w:val="231F20"/>
          <w:spacing w:val="10"/>
          <w:vertAlign w:val="baseline"/>
        </w:rPr>
        <w:t>siècle. </w:t>
      </w:r>
      <w:r>
        <w:rPr>
          <w:color w:val="231F20"/>
          <w:spacing w:val="11"/>
          <w:vertAlign w:val="baseline"/>
        </w:rPr>
        <w:t>Vérifications, </w:t>
      </w:r>
      <w:r>
        <w:rPr>
          <w:color w:val="231F20"/>
          <w:spacing w:val="12"/>
          <w:vertAlign w:val="baseline"/>
        </w:rPr>
        <w:t>contestations,</w:t>
      </w:r>
      <w:r>
        <w:rPr>
          <w:color w:val="231F20"/>
          <w:spacing w:val="13"/>
          <w:vertAlign w:val="baseline"/>
        </w:rPr>
        <w:t> </w:t>
      </w:r>
      <w:r>
        <w:rPr>
          <w:color w:val="231F20"/>
          <w:spacing w:val="10"/>
          <w:vertAlign w:val="baseline"/>
        </w:rPr>
        <w:t>remises</w:t>
      </w:r>
      <w:r>
        <w:rPr>
          <w:color w:val="231F20"/>
          <w:spacing w:val="27"/>
          <w:vertAlign w:val="baseline"/>
        </w:rPr>
        <w:t> </w:t>
      </w:r>
      <w:r>
        <w:rPr>
          <w:color w:val="231F20"/>
          <w:vertAlign w:val="baseline"/>
        </w:rPr>
        <w:t>en</w:t>
      </w:r>
      <w:r>
        <w:rPr>
          <w:color w:val="231F20"/>
          <w:spacing w:val="28"/>
          <w:vertAlign w:val="baseline"/>
        </w:rPr>
        <w:t> </w:t>
      </w:r>
      <w:r>
        <w:rPr>
          <w:color w:val="231F20"/>
          <w:vertAlign w:val="baseline"/>
        </w:rPr>
        <w:t>ordre.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spacing w:line="240" w:lineRule="auto"/>
        <w:ind w:left="100"/>
        <w:jc w:val="both"/>
      </w:pPr>
      <w:r>
        <w:rPr>
          <w:b/>
          <w:color w:val="F4732C"/>
        </w:rPr>
        <w:t>16h00</w:t>
      </w:r>
      <w:r>
        <w:rPr>
          <w:b/>
          <w:color w:val="F4732C"/>
          <w:spacing w:val="18"/>
        </w:rPr>
        <w:t> </w:t>
      </w:r>
      <w:r>
        <w:rPr>
          <w:b/>
          <w:color w:val="F4732C"/>
        </w:rPr>
        <w:t>-</w:t>
      </w:r>
      <w:r>
        <w:rPr>
          <w:b/>
          <w:color w:val="F4732C"/>
          <w:spacing w:val="22"/>
        </w:rPr>
        <w:t> </w:t>
      </w:r>
      <w:r>
        <w:rPr>
          <w:color w:val="231F20"/>
          <w:spacing w:val="17"/>
        </w:rPr>
        <w:t>CONFÉRENCE</w:t>
      </w:r>
      <w:r>
        <w:rPr>
          <w:color w:val="231F20"/>
          <w:spacing w:val="28"/>
        </w:rPr>
        <w:t> </w:t>
      </w:r>
      <w:r>
        <w:rPr>
          <w:color w:val="231F20"/>
          <w:spacing w:val="9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spacing w:val="16"/>
        </w:rPr>
        <w:t>CLÔTURE</w:t>
      </w:r>
      <w:r>
        <w:rPr>
          <w:color w:val="231F20"/>
          <w:spacing w:val="22"/>
        </w:rPr>
        <w:t> </w:t>
      </w:r>
      <w:r>
        <w:rPr>
          <w:color w:val="231F20"/>
        </w:rPr>
        <w:t>–</w:t>
      </w:r>
      <w:r>
        <w:rPr>
          <w:color w:val="231F20"/>
          <w:spacing w:val="19"/>
        </w:rPr>
        <w:t> </w:t>
      </w:r>
      <w:r>
        <w:rPr>
          <w:color w:val="231F20"/>
          <w:spacing w:val="9"/>
        </w:rPr>
        <w:t>Michelle</w:t>
      </w:r>
      <w:r>
        <w:rPr>
          <w:color w:val="231F20"/>
          <w:spacing w:val="22"/>
        </w:rPr>
        <w:t> </w:t>
      </w:r>
      <w:r>
        <w:rPr>
          <w:color w:val="231F20"/>
          <w:spacing w:val="18"/>
        </w:rPr>
        <w:t>ZANCARINI-FOURNEL</w:t>
      </w:r>
    </w:p>
    <w:p>
      <w:pPr>
        <w:spacing w:line="249" w:lineRule="auto" w:before="11"/>
        <w:ind w:left="100" w:right="117" w:firstLine="0"/>
        <w:jc w:val="both"/>
        <w:rPr>
          <w:i/>
          <w:sz w:val="22"/>
        </w:rPr>
      </w:pPr>
      <w:r>
        <w:rPr>
          <w:color w:val="231F20"/>
          <w:sz w:val="18"/>
        </w:rPr>
        <w:t>(professeure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émérite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d’histoire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contemporaine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l’université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Claude</w:t>
      </w:r>
      <w:r>
        <w:rPr>
          <w:color w:val="231F20"/>
          <w:spacing w:val="45"/>
          <w:sz w:val="18"/>
        </w:rPr>
        <w:t> </w:t>
      </w:r>
      <w:r>
        <w:rPr>
          <w:color w:val="231F20"/>
          <w:sz w:val="18"/>
        </w:rPr>
        <w:t>Bernard-Lyon-I)</w:t>
      </w:r>
      <w:r>
        <w:rPr>
          <w:i/>
          <w:color w:val="231F20"/>
          <w:sz w:val="22"/>
        </w:rPr>
        <w:t>,</w:t>
      </w:r>
      <w:r>
        <w:rPr>
          <w:i/>
          <w:color w:val="231F20"/>
          <w:spacing w:val="55"/>
          <w:sz w:val="22"/>
        </w:rPr>
        <w:t> </w:t>
      </w:r>
      <w:r>
        <w:rPr>
          <w:i/>
          <w:color w:val="231F20"/>
          <w:sz w:val="22"/>
        </w:rPr>
        <w:t>D’autres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ordres</w:t>
      </w:r>
      <w:r>
        <w:rPr>
          <w:i/>
          <w:color w:val="231F20"/>
          <w:spacing w:val="28"/>
          <w:sz w:val="22"/>
        </w:rPr>
        <w:t> </w:t>
      </w:r>
      <w:r>
        <w:rPr>
          <w:i/>
          <w:color w:val="231F20"/>
          <w:spacing w:val="11"/>
          <w:sz w:val="22"/>
        </w:rPr>
        <w:t>possibles</w:t>
      </w:r>
      <w:r>
        <w:rPr>
          <w:i/>
          <w:color w:val="231F20"/>
          <w:spacing w:val="28"/>
          <w:sz w:val="22"/>
        </w:rPr>
        <w:t> </w:t>
      </w:r>
      <w:r>
        <w:rPr>
          <w:i/>
          <w:color w:val="231F20"/>
          <w:sz w:val="22"/>
        </w:rPr>
        <w:t>?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pacing w:val="11"/>
          <w:sz w:val="22"/>
        </w:rPr>
        <w:t>Femmes,</w:t>
      </w:r>
      <w:r>
        <w:rPr>
          <w:i/>
          <w:color w:val="231F20"/>
          <w:spacing w:val="28"/>
          <w:sz w:val="22"/>
        </w:rPr>
        <w:t> </w:t>
      </w:r>
      <w:r>
        <w:rPr>
          <w:i/>
          <w:color w:val="231F20"/>
          <w:spacing w:val="9"/>
          <w:sz w:val="22"/>
        </w:rPr>
        <w:t>genre,</w:t>
      </w:r>
      <w:r>
        <w:rPr>
          <w:i/>
          <w:color w:val="231F20"/>
          <w:spacing w:val="28"/>
          <w:sz w:val="22"/>
        </w:rPr>
        <w:t> </w:t>
      </w:r>
      <w:r>
        <w:rPr>
          <w:i/>
          <w:color w:val="231F20"/>
          <w:spacing w:val="13"/>
          <w:sz w:val="22"/>
        </w:rPr>
        <w:t>féminismes.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5508002</wp:posOffset>
            </wp:positionH>
            <wp:positionV relativeFrom="paragraph">
              <wp:posOffset>152479</wp:posOffset>
            </wp:positionV>
            <wp:extent cx="4976007" cy="1555908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07" cy="155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420" w:bottom="280" w:left="260" w:right="240"/>
      <w:cols w:num="2" w:equalWidth="0">
        <w:col w:w="7968" w:space="346"/>
        <w:col w:w="802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i/>
      <w:iCs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0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line="252" w:lineRule="exact"/>
      <w:ind w:left="2024"/>
      <w:outlineLvl w:val="2"/>
    </w:pPr>
    <w:rPr>
      <w:rFonts w:ascii="Times New Roman" w:hAnsi="Times New Roman" w:eastAsia="Times New Roman" w:cs="Times New Roman"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sophie.lhermitte@univ-paris1.fr" TargetMode="External"/><Relationship Id="rId8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Encart 2</dc:subject>
  <dc:title>Encart 2</dc:title>
  <dcterms:created xsi:type="dcterms:W3CDTF">2024-06-04T09:38:42Z</dcterms:created>
  <dcterms:modified xsi:type="dcterms:W3CDTF">2024-06-04T09:38:42Z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2024-06-04T00:00:00Z</vt:filetime>
  </property>
</Properties>
</file>