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spacing w:before="250"/>
        <w:ind w:left="420" w:right="490" w:firstLine="0"/>
        <w:jc w:val="center"/>
        <w:rPr>
          <w:sz w:val="51"/>
        </w:rPr>
      </w:pPr>
      <w:r>
        <w:rPr/>
        <w:pict>
          <v:group style="position:absolute;margin-left:35.999481pt;margin-top:-34.421616pt;width:523.3pt;height:705.3pt;mso-position-horizontal-relative:page;mso-position-vertical-relative:paragraph;z-index:-15796224" coordorigin="720,-688" coordsize="10466,14106">
            <v:shape style="position:absolute;left:1167;top:4884;width:9571;height:8533" type="#_x0000_t75" stroked="false">
              <v:imagedata r:id="rId5" o:title=""/>
            </v:shape>
            <v:shape style="position:absolute;left:3038;top:2889;width:5830;height:8211" type="#_x0000_t75" stroked="false">
              <v:imagedata r:id="rId6" o:title=""/>
            </v:shape>
            <v:shape style="position:absolute;left:8276;top:734;width:2909;height:30" type="#_x0000_t75" stroked="false">
              <v:imagedata r:id="rId7" o:title=""/>
            </v:shape>
            <v:shape style="position:absolute;left:10738;top:-689;width:448;height:4968" type="#_x0000_t75" stroked="false">
              <v:imagedata r:id="rId8" o:title=""/>
            </v:shape>
            <v:rect style="position:absolute;left:10738;top:-689;width:448;height:4968" filled="true" fillcolor="#ffffff" stroked="false">
              <v:fill type="solid"/>
            </v:rect>
            <v:shape style="position:absolute;left:10738;top:-689;width:448;height:3666" type="#_x0000_t75" stroked="false">
              <v:imagedata r:id="rId9" o:title=""/>
            </v:shape>
            <v:shape style="position:absolute;left:720;top:734;width:2925;height:30" type="#_x0000_t75" stroked="false">
              <v:imagedata r:id="rId10" o:title=""/>
            </v:shape>
            <v:rect style="position:absolute;left:719;top:-689;width:448;height:4785" filled="true" fillcolor="#ffffff" stroked="false">
              <v:fill type="solid"/>
            </v:rect>
            <v:shape style="position:absolute;left:720;top:-689;width:448;height:3483" type="#_x0000_t75" stroked="false">
              <v:imagedata r:id="rId11" o:title=""/>
            </v:shape>
            <w10:wrap type="none"/>
          </v:group>
        </w:pict>
      </w:r>
      <w:r>
        <w:rPr>
          <w:w w:val="90"/>
          <w:sz w:val="51"/>
        </w:rPr>
        <w:t>JOURNÉE</w:t>
      </w:r>
      <w:r>
        <w:rPr>
          <w:spacing w:val="-25"/>
          <w:w w:val="90"/>
          <w:sz w:val="51"/>
        </w:rPr>
        <w:t> </w:t>
      </w:r>
      <w:r>
        <w:rPr>
          <w:w w:val="90"/>
          <w:sz w:val="51"/>
        </w:rPr>
        <w:t>D’ÉTUDE</w:t>
      </w:r>
    </w:p>
    <w:p>
      <w:pPr>
        <w:pStyle w:val="Title"/>
      </w:pPr>
      <w:r>
        <w:rPr>
          <w:color w:val="D2232A"/>
          <w:w w:val="85"/>
        </w:rPr>
        <w:t>LA</w:t>
      </w:r>
      <w:r>
        <w:rPr>
          <w:color w:val="D2232A"/>
          <w:spacing w:val="127"/>
          <w:w w:val="85"/>
        </w:rPr>
        <w:t> </w:t>
      </w:r>
      <w:r>
        <w:rPr>
          <w:color w:val="D2232A"/>
          <w:w w:val="85"/>
        </w:rPr>
        <w:t>MARQUISE</w:t>
      </w:r>
      <w:r>
        <w:rPr>
          <w:color w:val="D2232A"/>
          <w:spacing w:val="128"/>
          <w:w w:val="85"/>
        </w:rPr>
        <w:t> </w:t>
      </w:r>
      <w:r>
        <w:rPr>
          <w:color w:val="D2232A"/>
          <w:w w:val="85"/>
        </w:rPr>
        <w:t>ARCONATI-VISCONTI</w:t>
      </w:r>
    </w:p>
    <w:p>
      <w:pPr>
        <w:spacing w:before="67"/>
        <w:ind w:left="476" w:right="490" w:firstLine="0"/>
        <w:jc w:val="center"/>
        <w:rPr>
          <w:rFonts w:ascii="Tahoma" w:hAnsi="Tahoma"/>
          <w:b/>
          <w:sz w:val="45"/>
        </w:rPr>
      </w:pPr>
      <w:r>
        <w:rPr>
          <w:rFonts w:ascii="Tahoma" w:hAnsi="Tahoma"/>
          <w:b/>
          <w:w w:val="90"/>
          <w:sz w:val="45"/>
        </w:rPr>
        <w:t>Institutions</w:t>
      </w:r>
      <w:r>
        <w:rPr>
          <w:rFonts w:ascii="Tahoma" w:hAnsi="Tahoma"/>
          <w:b/>
          <w:spacing w:val="8"/>
          <w:w w:val="90"/>
          <w:sz w:val="45"/>
        </w:rPr>
        <w:t> </w:t>
      </w:r>
      <w:r>
        <w:rPr>
          <w:rFonts w:ascii="Tahoma" w:hAnsi="Tahoma"/>
          <w:b/>
          <w:w w:val="90"/>
          <w:sz w:val="45"/>
        </w:rPr>
        <w:t>savantes</w:t>
      </w:r>
      <w:r>
        <w:rPr>
          <w:rFonts w:ascii="Tahoma" w:hAnsi="Tahoma"/>
          <w:b/>
          <w:spacing w:val="8"/>
          <w:w w:val="90"/>
          <w:sz w:val="45"/>
        </w:rPr>
        <w:t> </w:t>
      </w:r>
      <w:r>
        <w:rPr>
          <w:rFonts w:ascii="Tahoma" w:hAnsi="Tahoma"/>
          <w:b/>
          <w:w w:val="90"/>
          <w:sz w:val="45"/>
        </w:rPr>
        <w:t>et</w:t>
      </w:r>
      <w:r>
        <w:rPr>
          <w:rFonts w:ascii="Tahoma" w:hAnsi="Tahoma"/>
          <w:b/>
          <w:spacing w:val="8"/>
          <w:w w:val="90"/>
          <w:sz w:val="45"/>
        </w:rPr>
        <w:t> </w:t>
      </w:r>
      <w:r>
        <w:rPr>
          <w:rFonts w:ascii="Tahoma" w:hAnsi="Tahoma"/>
          <w:b/>
          <w:w w:val="90"/>
          <w:sz w:val="45"/>
        </w:rPr>
        <w:t>réseaux</w:t>
      </w:r>
      <w:r>
        <w:rPr>
          <w:rFonts w:ascii="Tahoma" w:hAnsi="Tahoma"/>
          <w:b/>
          <w:spacing w:val="8"/>
          <w:w w:val="90"/>
          <w:sz w:val="45"/>
        </w:rPr>
        <w:t> </w:t>
      </w:r>
      <w:r>
        <w:rPr>
          <w:rFonts w:ascii="Tahoma" w:hAnsi="Tahoma"/>
          <w:b/>
          <w:w w:val="90"/>
          <w:sz w:val="45"/>
        </w:rPr>
        <w:t>européens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"/>
        <w:rPr>
          <w:rFonts w:ascii="Tahoma"/>
          <w:sz w:val="27"/>
        </w:rPr>
      </w:pPr>
    </w:p>
    <w:p>
      <w:pPr>
        <w:spacing w:before="102"/>
        <w:ind w:left="472" w:right="490" w:firstLine="0"/>
        <w:jc w:val="center"/>
        <w:rPr>
          <w:sz w:val="58"/>
        </w:rPr>
      </w:pPr>
      <w:r>
        <w:rPr>
          <w:color w:val="D2232A"/>
          <w:w w:val="85"/>
          <w:sz w:val="58"/>
        </w:rPr>
        <w:t>26</w:t>
      </w:r>
      <w:r>
        <w:rPr>
          <w:color w:val="D2232A"/>
          <w:spacing w:val="-12"/>
          <w:w w:val="85"/>
          <w:sz w:val="58"/>
        </w:rPr>
        <w:t> </w:t>
      </w:r>
      <w:r>
        <w:rPr>
          <w:color w:val="D2232A"/>
          <w:w w:val="85"/>
          <w:sz w:val="58"/>
        </w:rPr>
        <w:t>février</w:t>
      </w:r>
      <w:r>
        <w:rPr>
          <w:color w:val="D2232A"/>
          <w:spacing w:val="-10"/>
          <w:w w:val="85"/>
          <w:sz w:val="58"/>
        </w:rPr>
        <w:t> </w:t>
      </w:r>
      <w:r>
        <w:rPr>
          <w:color w:val="D2232A"/>
          <w:w w:val="85"/>
          <w:sz w:val="58"/>
        </w:rPr>
        <w:t>2020</w:t>
      </w:r>
    </w:p>
    <w:p>
      <w:pPr>
        <w:spacing w:before="249"/>
        <w:ind w:left="474" w:right="490" w:firstLine="0"/>
        <w:jc w:val="center"/>
        <w:rPr>
          <w:rFonts w:ascii="Tahoma" w:hAnsi="Tahoma"/>
          <w:b/>
          <w:sz w:val="27"/>
        </w:rPr>
      </w:pPr>
      <w:r>
        <w:rPr>
          <w:rFonts w:ascii="Tahoma" w:hAnsi="Tahoma"/>
          <w:b/>
          <w:color w:val="FFFFFF"/>
          <w:w w:val="90"/>
          <w:sz w:val="27"/>
        </w:rPr>
        <w:t>Bibliothèque</w:t>
      </w:r>
      <w:r>
        <w:rPr>
          <w:rFonts w:ascii="Tahoma" w:hAnsi="Tahoma"/>
          <w:b/>
          <w:color w:val="FFFFFF"/>
          <w:spacing w:val="5"/>
          <w:w w:val="90"/>
          <w:sz w:val="27"/>
        </w:rPr>
        <w:t> </w:t>
      </w:r>
      <w:r>
        <w:rPr>
          <w:rFonts w:ascii="Tahoma" w:hAnsi="Tahoma"/>
          <w:b/>
          <w:color w:val="FFFFFF"/>
          <w:w w:val="90"/>
          <w:sz w:val="27"/>
        </w:rPr>
        <w:t>Interuniversitaire</w:t>
      </w:r>
      <w:r>
        <w:rPr>
          <w:rFonts w:ascii="Tahoma" w:hAnsi="Tahoma"/>
          <w:b/>
          <w:color w:val="FFFFFF"/>
          <w:spacing w:val="6"/>
          <w:w w:val="90"/>
          <w:sz w:val="27"/>
        </w:rPr>
        <w:t> </w:t>
      </w:r>
      <w:r>
        <w:rPr>
          <w:rFonts w:ascii="Tahoma" w:hAnsi="Tahoma"/>
          <w:b/>
          <w:color w:val="FFFFFF"/>
          <w:w w:val="90"/>
          <w:sz w:val="27"/>
        </w:rPr>
        <w:t>de</w:t>
      </w:r>
      <w:r>
        <w:rPr>
          <w:rFonts w:ascii="Tahoma" w:hAnsi="Tahoma"/>
          <w:b/>
          <w:color w:val="FFFFFF"/>
          <w:spacing w:val="6"/>
          <w:w w:val="90"/>
          <w:sz w:val="27"/>
        </w:rPr>
        <w:t> </w:t>
      </w:r>
      <w:r>
        <w:rPr>
          <w:rFonts w:ascii="Tahoma" w:hAnsi="Tahoma"/>
          <w:b/>
          <w:color w:val="FFFFFF"/>
          <w:w w:val="90"/>
          <w:sz w:val="27"/>
        </w:rPr>
        <w:t>la</w:t>
      </w:r>
      <w:r>
        <w:rPr>
          <w:rFonts w:ascii="Tahoma" w:hAnsi="Tahoma"/>
          <w:b/>
          <w:color w:val="FFFFFF"/>
          <w:spacing w:val="6"/>
          <w:w w:val="90"/>
          <w:sz w:val="27"/>
        </w:rPr>
        <w:t> </w:t>
      </w:r>
      <w:r>
        <w:rPr>
          <w:rFonts w:ascii="Tahoma" w:hAnsi="Tahoma"/>
          <w:b/>
          <w:color w:val="FFFFFF"/>
          <w:w w:val="90"/>
          <w:sz w:val="27"/>
        </w:rPr>
        <w:t>Sorbonne</w:t>
      </w:r>
    </w:p>
    <w:p>
      <w:pPr>
        <w:spacing w:before="112"/>
        <w:ind w:left="473" w:right="490" w:firstLine="0"/>
        <w:jc w:val="center"/>
        <w:rPr>
          <w:rFonts w:ascii="Tahoma"/>
          <w:b/>
          <w:sz w:val="22"/>
        </w:rPr>
      </w:pPr>
      <w:r>
        <w:rPr>
          <w:rFonts w:ascii="Tahoma"/>
          <w:b/>
          <w:color w:val="FFFFFF"/>
          <w:w w:val="90"/>
          <w:sz w:val="22"/>
        </w:rPr>
        <w:t>Centre</w:t>
      </w:r>
      <w:r>
        <w:rPr>
          <w:rFonts w:ascii="Tahoma"/>
          <w:b/>
          <w:color w:val="FFFFFF"/>
          <w:spacing w:val="3"/>
          <w:w w:val="90"/>
          <w:sz w:val="22"/>
        </w:rPr>
        <w:t> </w:t>
      </w:r>
      <w:r>
        <w:rPr>
          <w:rFonts w:ascii="Tahoma"/>
          <w:b/>
          <w:color w:val="FFFFFF"/>
          <w:w w:val="90"/>
          <w:sz w:val="22"/>
        </w:rPr>
        <w:t>Sorbonne</w:t>
      </w:r>
      <w:r>
        <w:rPr>
          <w:rFonts w:ascii="Tahoma"/>
          <w:b/>
          <w:color w:val="FFFFFF"/>
          <w:spacing w:val="4"/>
          <w:w w:val="90"/>
          <w:sz w:val="22"/>
        </w:rPr>
        <w:t> </w:t>
      </w:r>
      <w:r>
        <w:rPr>
          <w:rFonts w:ascii="Tahoma"/>
          <w:b/>
          <w:color w:val="FFFFFF"/>
          <w:w w:val="90"/>
          <w:sz w:val="22"/>
        </w:rPr>
        <w:t>-</w:t>
      </w:r>
      <w:r>
        <w:rPr>
          <w:rFonts w:ascii="Tahoma"/>
          <w:b/>
          <w:color w:val="FFFFFF"/>
          <w:spacing w:val="4"/>
          <w:w w:val="90"/>
          <w:sz w:val="22"/>
        </w:rPr>
        <w:t> </w:t>
      </w:r>
      <w:r>
        <w:rPr>
          <w:rFonts w:ascii="Tahoma"/>
          <w:b/>
          <w:color w:val="FFFFFF"/>
          <w:w w:val="90"/>
          <w:sz w:val="22"/>
        </w:rPr>
        <w:t>17,</w:t>
      </w:r>
      <w:r>
        <w:rPr>
          <w:rFonts w:ascii="Tahoma"/>
          <w:b/>
          <w:color w:val="FFFFFF"/>
          <w:spacing w:val="4"/>
          <w:w w:val="90"/>
          <w:sz w:val="22"/>
        </w:rPr>
        <w:t> </w:t>
      </w:r>
      <w:r>
        <w:rPr>
          <w:rFonts w:ascii="Tahoma"/>
          <w:b/>
          <w:color w:val="FFFFFF"/>
          <w:w w:val="90"/>
          <w:sz w:val="22"/>
        </w:rPr>
        <w:t>rue</w:t>
      </w:r>
      <w:r>
        <w:rPr>
          <w:rFonts w:ascii="Tahoma"/>
          <w:b/>
          <w:color w:val="FFFFFF"/>
          <w:spacing w:val="4"/>
          <w:w w:val="90"/>
          <w:sz w:val="22"/>
        </w:rPr>
        <w:t> </w:t>
      </w:r>
      <w:r>
        <w:rPr>
          <w:rFonts w:ascii="Tahoma"/>
          <w:b/>
          <w:color w:val="FFFFFF"/>
          <w:w w:val="90"/>
          <w:sz w:val="22"/>
        </w:rPr>
        <w:t>de</w:t>
      </w:r>
      <w:r>
        <w:rPr>
          <w:rFonts w:ascii="Tahoma"/>
          <w:b/>
          <w:color w:val="FFFFFF"/>
          <w:spacing w:val="4"/>
          <w:w w:val="90"/>
          <w:sz w:val="22"/>
        </w:rPr>
        <w:t> </w:t>
      </w:r>
      <w:r>
        <w:rPr>
          <w:rFonts w:ascii="Tahoma"/>
          <w:b/>
          <w:color w:val="FFFFFF"/>
          <w:w w:val="90"/>
          <w:sz w:val="22"/>
        </w:rPr>
        <w:t>la</w:t>
      </w:r>
      <w:r>
        <w:rPr>
          <w:rFonts w:ascii="Tahoma"/>
          <w:b/>
          <w:color w:val="FFFFFF"/>
          <w:spacing w:val="3"/>
          <w:w w:val="90"/>
          <w:sz w:val="22"/>
        </w:rPr>
        <w:t> </w:t>
      </w:r>
      <w:r>
        <w:rPr>
          <w:rFonts w:ascii="Tahoma"/>
          <w:b/>
          <w:color w:val="FFFFFF"/>
          <w:w w:val="90"/>
          <w:sz w:val="22"/>
        </w:rPr>
        <w:t>Sorbonne</w:t>
      </w:r>
      <w:r>
        <w:rPr>
          <w:rFonts w:ascii="Tahoma"/>
          <w:b/>
          <w:color w:val="FFFFFF"/>
          <w:spacing w:val="4"/>
          <w:w w:val="90"/>
          <w:sz w:val="22"/>
        </w:rPr>
        <w:t> </w:t>
      </w:r>
      <w:r>
        <w:rPr>
          <w:rFonts w:ascii="Tahoma"/>
          <w:b/>
          <w:color w:val="FFFFFF"/>
          <w:w w:val="90"/>
          <w:sz w:val="22"/>
        </w:rPr>
        <w:t>-</w:t>
      </w:r>
      <w:r>
        <w:rPr>
          <w:rFonts w:ascii="Tahoma"/>
          <w:b/>
          <w:color w:val="FFFFFF"/>
          <w:spacing w:val="4"/>
          <w:w w:val="90"/>
          <w:sz w:val="22"/>
        </w:rPr>
        <w:t> </w:t>
      </w:r>
      <w:r>
        <w:rPr>
          <w:rFonts w:ascii="Tahoma"/>
          <w:b/>
          <w:color w:val="FFFFFF"/>
          <w:w w:val="90"/>
          <w:sz w:val="22"/>
        </w:rPr>
        <w:t>75005</w:t>
      </w:r>
      <w:r>
        <w:rPr>
          <w:rFonts w:ascii="Tahoma"/>
          <w:b/>
          <w:color w:val="FFFFFF"/>
          <w:spacing w:val="4"/>
          <w:w w:val="90"/>
          <w:sz w:val="22"/>
        </w:rPr>
        <w:t> </w:t>
      </w:r>
      <w:r>
        <w:rPr>
          <w:rFonts w:ascii="Tahoma"/>
          <w:b/>
          <w:color w:val="FFFFFF"/>
          <w:w w:val="90"/>
          <w:sz w:val="22"/>
        </w:rPr>
        <w:t>Paris</w:t>
      </w:r>
    </w:p>
    <w:p>
      <w:pPr>
        <w:spacing w:before="87"/>
        <w:ind w:left="473" w:right="490" w:firstLine="0"/>
        <w:jc w:val="center"/>
        <w:rPr>
          <w:rFonts w:ascii="Tahoma"/>
          <w:b/>
          <w:sz w:val="32"/>
        </w:rPr>
      </w:pPr>
      <w:r>
        <w:rPr>
          <w:rFonts w:ascii="Tahoma"/>
          <w:b/>
          <w:color w:val="FFFFFF"/>
          <w:w w:val="90"/>
          <w:sz w:val="32"/>
        </w:rPr>
        <w:t>Salle</w:t>
      </w:r>
      <w:r>
        <w:rPr>
          <w:rFonts w:ascii="Tahoma"/>
          <w:b/>
          <w:color w:val="FFFFFF"/>
          <w:spacing w:val="23"/>
          <w:w w:val="90"/>
          <w:sz w:val="32"/>
        </w:rPr>
        <w:t> </w:t>
      </w:r>
      <w:r>
        <w:rPr>
          <w:rFonts w:ascii="Tahoma"/>
          <w:b/>
          <w:color w:val="FFFFFF"/>
          <w:w w:val="90"/>
          <w:sz w:val="32"/>
        </w:rPr>
        <w:t>de</w:t>
      </w:r>
      <w:r>
        <w:rPr>
          <w:rFonts w:ascii="Tahoma"/>
          <w:b/>
          <w:color w:val="FFFFFF"/>
          <w:spacing w:val="24"/>
          <w:w w:val="90"/>
          <w:sz w:val="32"/>
        </w:rPr>
        <w:t> </w:t>
      </w:r>
      <w:r>
        <w:rPr>
          <w:rFonts w:ascii="Tahoma"/>
          <w:b/>
          <w:color w:val="FFFFFF"/>
          <w:w w:val="90"/>
          <w:sz w:val="32"/>
        </w:rPr>
        <w:t>formation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9"/>
        <w:rPr>
          <w:rFonts w:ascii="Tahoma"/>
          <w:sz w:val="22"/>
        </w:rPr>
      </w:pPr>
    </w:p>
    <w:p>
      <w:pPr>
        <w:pStyle w:val="BodyText"/>
        <w:spacing w:line="249" w:lineRule="auto" w:before="111"/>
        <w:ind w:left="2939" w:right="2995" w:hanging="1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741375</wp:posOffset>
            </wp:positionH>
            <wp:positionV relativeFrom="paragraph">
              <wp:posOffset>-185694</wp:posOffset>
            </wp:positionV>
            <wp:extent cx="474370" cy="488886"/>
            <wp:effectExtent l="0" t="0" r="0" b="0"/>
            <wp:wrapNone/>
            <wp:docPr id="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370" cy="488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1314679</wp:posOffset>
            </wp:positionH>
            <wp:positionV relativeFrom="paragraph">
              <wp:posOffset>-65043</wp:posOffset>
            </wp:positionV>
            <wp:extent cx="974355" cy="358548"/>
            <wp:effectExtent l="0" t="0" r="0" b="0"/>
            <wp:wrapNone/>
            <wp:docPr id="3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355" cy="358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Journée</w:t>
      </w:r>
      <w:r>
        <w:rPr>
          <w:spacing w:val="3"/>
          <w:w w:val="90"/>
        </w:rPr>
        <w:t> </w:t>
      </w:r>
      <w:r>
        <w:rPr>
          <w:w w:val="90"/>
        </w:rPr>
        <w:t>d’étude</w:t>
      </w:r>
      <w:r>
        <w:rPr>
          <w:spacing w:val="3"/>
          <w:w w:val="90"/>
        </w:rPr>
        <w:t> </w:t>
      </w:r>
      <w:r>
        <w:rPr>
          <w:w w:val="90"/>
        </w:rPr>
        <w:t>organisée</w:t>
      </w:r>
      <w:r>
        <w:rPr>
          <w:spacing w:val="3"/>
          <w:w w:val="90"/>
        </w:rPr>
        <w:t> </w:t>
      </w:r>
      <w:r>
        <w:rPr>
          <w:w w:val="90"/>
        </w:rPr>
        <w:t>par</w:t>
      </w:r>
      <w:r>
        <w:rPr>
          <w:spacing w:val="4"/>
          <w:w w:val="90"/>
        </w:rPr>
        <w:t> </w:t>
      </w:r>
      <w:r>
        <w:rPr>
          <w:w w:val="90"/>
        </w:rPr>
        <w:t>le</w:t>
      </w:r>
      <w:r>
        <w:rPr>
          <w:spacing w:val="3"/>
          <w:w w:val="90"/>
        </w:rPr>
        <w:t> </w:t>
      </w:r>
      <w:r>
        <w:rPr>
          <w:w w:val="90"/>
        </w:rPr>
        <w:t>Centre</w:t>
      </w:r>
      <w:r>
        <w:rPr>
          <w:spacing w:val="3"/>
          <w:w w:val="90"/>
        </w:rPr>
        <w:t> </w:t>
      </w:r>
      <w:r>
        <w:rPr>
          <w:w w:val="90"/>
        </w:rPr>
        <w:t>d’histoire</w:t>
      </w:r>
      <w:r>
        <w:rPr>
          <w:spacing w:val="4"/>
          <w:w w:val="90"/>
        </w:rPr>
        <w:t> </w:t>
      </w:r>
      <w:r>
        <w:rPr>
          <w:w w:val="90"/>
        </w:rPr>
        <w:t>du</w:t>
      </w:r>
      <w:r>
        <w:rPr>
          <w:spacing w:val="3"/>
          <w:w w:val="90"/>
        </w:rPr>
        <w:t> </w:t>
      </w:r>
      <w:r>
        <w:rPr>
          <w:w w:val="90"/>
        </w:rPr>
        <w:t>XIX</w:t>
      </w:r>
      <w:r>
        <w:rPr>
          <w:w w:val="90"/>
          <w:position w:val="4"/>
          <w:sz w:val="7"/>
        </w:rPr>
        <w:t>e</w:t>
      </w:r>
      <w:r>
        <w:rPr>
          <w:spacing w:val="1"/>
          <w:w w:val="90"/>
          <w:position w:val="4"/>
          <w:sz w:val="7"/>
        </w:rPr>
        <w:t> </w:t>
      </w:r>
      <w:r>
        <w:rPr>
          <w:w w:val="90"/>
        </w:rPr>
        <w:t>siècle</w:t>
      </w:r>
      <w:r>
        <w:rPr>
          <w:spacing w:val="3"/>
          <w:w w:val="90"/>
        </w:rPr>
        <w:t> </w:t>
      </w:r>
      <w:r>
        <w:rPr>
          <w:w w:val="90"/>
        </w:rPr>
        <w:t>et</w:t>
      </w:r>
      <w:r>
        <w:rPr>
          <w:spacing w:val="4"/>
          <w:w w:val="90"/>
        </w:rPr>
        <w:t> </w:t>
      </w:r>
      <w:r>
        <w:rPr>
          <w:w w:val="90"/>
        </w:rPr>
        <w:t>la</w:t>
      </w:r>
      <w:r>
        <w:rPr>
          <w:spacing w:val="3"/>
          <w:w w:val="90"/>
        </w:rPr>
        <w:t> </w:t>
      </w:r>
      <w:r>
        <w:rPr>
          <w:w w:val="90"/>
        </w:rPr>
        <w:t>Bis.</w:t>
      </w:r>
      <w:r>
        <w:rPr>
          <w:spacing w:val="1"/>
          <w:w w:val="90"/>
        </w:rPr>
        <w:t> </w:t>
      </w:r>
      <w:r>
        <w:rPr>
          <w:w w:val="90"/>
        </w:rPr>
        <w:t>L’inscription</w:t>
      </w:r>
      <w:r>
        <w:rPr>
          <w:spacing w:val="-2"/>
          <w:w w:val="90"/>
        </w:rPr>
        <w:t> </w:t>
      </w:r>
      <w:r>
        <w:rPr>
          <w:w w:val="90"/>
        </w:rPr>
        <w:t>se</w:t>
      </w:r>
      <w:r>
        <w:rPr>
          <w:spacing w:val="-1"/>
          <w:w w:val="90"/>
        </w:rPr>
        <w:t> </w:t>
      </w:r>
      <w:r>
        <w:rPr>
          <w:w w:val="90"/>
        </w:rPr>
        <w:t>fera</w:t>
      </w:r>
      <w:r>
        <w:rPr>
          <w:spacing w:val="-2"/>
          <w:w w:val="90"/>
        </w:rPr>
        <w:t> </w:t>
      </w:r>
      <w:r>
        <w:rPr>
          <w:w w:val="90"/>
        </w:rPr>
        <w:t>à</w:t>
      </w:r>
      <w:r>
        <w:rPr>
          <w:spacing w:val="-1"/>
          <w:w w:val="90"/>
        </w:rPr>
        <w:t> </w:t>
      </w:r>
      <w:r>
        <w:rPr>
          <w:w w:val="90"/>
        </w:rPr>
        <w:t>l’adresse</w:t>
      </w:r>
      <w:r>
        <w:rPr>
          <w:spacing w:val="-2"/>
          <w:w w:val="90"/>
        </w:rPr>
        <w:t> </w:t>
      </w:r>
      <w:r>
        <w:rPr>
          <w:w w:val="90"/>
        </w:rPr>
        <w:t>suivante</w:t>
      </w:r>
      <w:r>
        <w:rPr>
          <w:spacing w:val="-1"/>
          <w:w w:val="90"/>
        </w:rPr>
        <w:t> </w:t>
      </w:r>
      <w:r>
        <w:rPr>
          <w:w w:val="90"/>
        </w:rPr>
        <w:t>:</w:t>
      </w:r>
      <w:r>
        <w:rPr>
          <w:spacing w:val="-2"/>
          <w:w w:val="90"/>
        </w:rPr>
        <w:t> </w:t>
      </w:r>
      <w:hyperlink r:id="rId14">
        <w:r>
          <w:rPr>
            <w:color w:val="D2232A"/>
            <w:w w:val="90"/>
          </w:rPr>
          <w:t>crhxixe@univ-paris1.fr</w:t>
        </w:r>
      </w:hyperlink>
    </w:p>
    <w:p>
      <w:pPr>
        <w:spacing w:after="0" w:line="249" w:lineRule="auto"/>
        <w:sectPr>
          <w:type w:val="continuous"/>
          <w:pgSz w:w="11910" w:h="16840"/>
          <w:pgMar w:top="700" w:bottom="280" w:left="820" w:right="800"/>
        </w:sectPr>
      </w:pPr>
    </w:p>
    <w:p>
      <w:pPr>
        <w:pStyle w:val="BodyText"/>
        <w:spacing w:before="9"/>
        <w:rPr>
          <w:sz w:val="9"/>
        </w:rPr>
      </w:pPr>
      <w:r>
        <w:rPr/>
        <w:pict>
          <v:rect style="position:absolute;margin-left:0pt;margin-top:.000015pt;width:595.275pt;height:841.89pt;mso-position-horizontal-relative:page;mso-position-vertical-relative:page;z-index:-15794688" filled="true" fillcolor="#d2232a" stroked="false">
            <v:fill type="solid"/>
            <w10:wrap type="none"/>
          </v:rect>
        </w:pict>
      </w:r>
      <w:r>
        <w:rPr/>
        <w:pict>
          <v:group style="position:absolute;margin-left:0pt;margin-top:.000183pt;width:559.3pt;height:805.9pt;mso-position-horizontal-relative:page;mso-position-vertical-relative:page;z-index:-15794176" coordorigin="0,0" coordsize="11186,16118">
            <v:shape style="position:absolute;left:0;top:0;width:10940;height:15580" type="#_x0000_t75" stroked="false">
              <v:imagedata r:id="rId15" o:title=""/>
            </v:shape>
            <v:rect style="position:absolute;left:720;top:720;width:10466;height:15398" filled="true" fillcolor="#ffffff" stroked="false">
              <v:fill type="solid"/>
            </v:rect>
            <w10:wrap type="none"/>
          </v:group>
        </w:pict>
      </w:r>
    </w:p>
    <w:p>
      <w:pPr>
        <w:spacing w:before="100"/>
        <w:ind w:left="115" w:right="0" w:firstLine="0"/>
        <w:jc w:val="left"/>
        <w:rPr>
          <w:sz w:val="24"/>
        </w:rPr>
      </w:pPr>
      <w:r>
        <w:rPr>
          <w:rFonts w:ascii="Tahoma"/>
          <w:b/>
          <w:color w:val="D2232A"/>
          <w:w w:val="95"/>
          <w:sz w:val="24"/>
        </w:rPr>
        <w:t>10h00</w:t>
      </w:r>
      <w:r>
        <w:rPr>
          <w:rFonts w:ascii="Tahoma"/>
          <w:b/>
          <w:color w:val="D2232A"/>
          <w:spacing w:val="8"/>
          <w:w w:val="95"/>
          <w:sz w:val="24"/>
        </w:rPr>
        <w:t> </w:t>
      </w:r>
      <w:r>
        <w:rPr>
          <w:rFonts w:ascii="Tahoma"/>
          <w:b/>
          <w:color w:val="D2232A"/>
          <w:w w:val="95"/>
          <w:sz w:val="24"/>
        </w:rPr>
        <w:t>:</w:t>
      </w:r>
      <w:r>
        <w:rPr>
          <w:rFonts w:ascii="Tahoma"/>
          <w:b/>
          <w:color w:val="D2232A"/>
          <w:spacing w:val="19"/>
          <w:w w:val="95"/>
          <w:sz w:val="24"/>
        </w:rPr>
        <w:t> </w:t>
      </w:r>
      <w:r>
        <w:rPr>
          <w:w w:val="95"/>
          <w:sz w:val="24"/>
        </w:rPr>
        <w:t>Accueil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et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introduction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par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Laurence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Bobis,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directrice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la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Bis.</w:t>
      </w:r>
    </w:p>
    <w:p>
      <w:pPr>
        <w:spacing w:line="240" w:lineRule="auto" w:before="0"/>
        <w:rPr>
          <w:sz w:val="28"/>
        </w:rPr>
      </w:pPr>
    </w:p>
    <w:p>
      <w:pPr>
        <w:spacing w:before="232"/>
        <w:ind w:left="115" w:right="0" w:firstLine="0"/>
        <w:jc w:val="left"/>
        <w:rPr>
          <w:sz w:val="24"/>
        </w:rPr>
      </w:pPr>
      <w:r>
        <w:rPr>
          <w:rFonts w:ascii="Tahoma" w:hAnsi="Tahoma"/>
          <w:b/>
          <w:color w:val="D2232A"/>
          <w:w w:val="95"/>
          <w:sz w:val="24"/>
        </w:rPr>
        <w:t>10h30</w:t>
      </w:r>
      <w:r>
        <w:rPr>
          <w:rFonts w:ascii="Tahoma" w:hAnsi="Tahoma"/>
          <w:b/>
          <w:color w:val="D2232A"/>
          <w:spacing w:val="-9"/>
          <w:w w:val="95"/>
          <w:sz w:val="24"/>
        </w:rPr>
        <w:t> </w:t>
      </w:r>
      <w:r>
        <w:rPr>
          <w:rFonts w:ascii="Tahoma" w:hAnsi="Tahoma"/>
          <w:b/>
          <w:color w:val="D2232A"/>
          <w:w w:val="95"/>
          <w:sz w:val="24"/>
        </w:rPr>
        <w:t>:</w:t>
      </w:r>
      <w:r>
        <w:rPr>
          <w:rFonts w:ascii="Tahoma" w:hAnsi="Tahoma"/>
          <w:b/>
          <w:color w:val="D2232A"/>
          <w:spacing w:val="-8"/>
          <w:w w:val="95"/>
          <w:sz w:val="24"/>
        </w:rPr>
        <w:t> </w:t>
      </w:r>
      <w:r>
        <w:rPr>
          <w:w w:val="95"/>
          <w:sz w:val="24"/>
        </w:rPr>
        <w:t>Martine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Poulain</w:t>
      </w:r>
      <w:r>
        <w:rPr>
          <w:spacing w:val="-23"/>
          <w:w w:val="95"/>
          <w:sz w:val="24"/>
        </w:rPr>
        <w:t> </w:t>
      </w:r>
      <w:r>
        <w:rPr>
          <w:w w:val="95"/>
          <w:sz w:val="20"/>
        </w:rPr>
        <w:t>(INHA)</w:t>
      </w:r>
      <w:r>
        <w:rPr>
          <w:w w:val="95"/>
          <w:sz w:val="24"/>
        </w:rPr>
        <w:t>,</w:t>
      </w:r>
      <w:r>
        <w:rPr>
          <w:spacing w:val="-21"/>
          <w:w w:val="95"/>
          <w:sz w:val="24"/>
        </w:rPr>
        <w:t> </w:t>
      </w:r>
      <w:r>
        <w:rPr>
          <w:i/>
          <w:w w:val="95"/>
          <w:sz w:val="24"/>
        </w:rPr>
        <w:t>La</w:t>
      </w:r>
      <w:r>
        <w:rPr>
          <w:i/>
          <w:spacing w:val="-21"/>
          <w:w w:val="95"/>
          <w:sz w:val="24"/>
        </w:rPr>
        <w:t> </w:t>
      </w:r>
      <w:r>
        <w:rPr>
          <w:i/>
          <w:w w:val="95"/>
          <w:sz w:val="24"/>
        </w:rPr>
        <w:t>marquise</w:t>
      </w:r>
      <w:r>
        <w:rPr>
          <w:i/>
          <w:spacing w:val="-22"/>
          <w:w w:val="95"/>
          <w:sz w:val="24"/>
        </w:rPr>
        <w:t> </w:t>
      </w:r>
      <w:r>
        <w:rPr>
          <w:i/>
          <w:w w:val="95"/>
          <w:sz w:val="24"/>
        </w:rPr>
        <w:t>Arconati-Visconti,</w:t>
      </w:r>
      <w:r>
        <w:rPr>
          <w:i/>
          <w:spacing w:val="-21"/>
          <w:w w:val="95"/>
          <w:sz w:val="24"/>
        </w:rPr>
        <w:t> </w:t>
      </w:r>
      <w:r>
        <w:rPr>
          <w:i/>
          <w:w w:val="95"/>
          <w:sz w:val="24"/>
        </w:rPr>
        <w:t>une</w:t>
      </w:r>
      <w:r>
        <w:rPr>
          <w:i/>
          <w:spacing w:val="-22"/>
          <w:w w:val="95"/>
          <w:sz w:val="24"/>
        </w:rPr>
        <w:t> </w:t>
      </w:r>
      <w:r>
        <w:rPr>
          <w:i/>
          <w:w w:val="95"/>
          <w:sz w:val="24"/>
        </w:rPr>
        <w:t>Européenne</w:t>
      </w:r>
      <w:r>
        <w:rPr>
          <w:i/>
          <w:spacing w:val="-22"/>
          <w:w w:val="95"/>
          <w:sz w:val="24"/>
        </w:rPr>
        <w:t> </w:t>
      </w:r>
      <w:r>
        <w:rPr>
          <w:i/>
          <w:w w:val="95"/>
          <w:sz w:val="24"/>
        </w:rPr>
        <w:t>déchirée</w:t>
      </w:r>
      <w:r>
        <w:rPr>
          <w:w w:val="95"/>
          <w:sz w:val="24"/>
        </w:rPr>
        <w:t>.</w:t>
      </w:r>
    </w:p>
    <w:p>
      <w:pPr>
        <w:spacing w:line="240" w:lineRule="auto" w:before="0"/>
        <w:rPr>
          <w:sz w:val="28"/>
        </w:rPr>
      </w:pPr>
    </w:p>
    <w:p>
      <w:pPr>
        <w:spacing w:line="237" w:lineRule="auto" w:before="235"/>
        <w:ind w:left="115" w:right="105" w:hanging="1"/>
        <w:jc w:val="both"/>
        <w:rPr>
          <w:sz w:val="24"/>
        </w:rPr>
      </w:pPr>
      <w:r>
        <w:rPr>
          <w:rFonts w:ascii="Tahoma" w:hAnsi="Tahoma"/>
          <w:b/>
          <w:color w:val="D2232A"/>
          <w:w w:val="95"/>
          <w:sz w:val="24"/>
        </w:rPr>
        <w:t>11h00 :</w:t>
      </w:r>
      <w:r>
        <w:rPr>
          <w:rFonts w:ascii="Tahoma" w:hAnsi="Tahoma"/>
          <w:b/>
          <w:color w:val="D2232A"/>
          <w:spacing w:val="1"/>
          <w:w w:val="95"/>
          <w:sz w:val="24"/>
        </w:rPr>
        <w:t> </w:t>
      </w:r>
      <w:r>
        <w:rPr>
          <w:w w:val="95"/>
          <w:sz w:val="24"/>
        </w:rPr>
        <w:t>Lucile Natali </w:t>
      </w:r>
      <w:r>
        <w:rPr>
          <w:w w:val="95"/>
          <w:sz w:val="20"/>
        </w:rPr>
        <w:t>(Sorbonne Université, Centre d’histoire du XIX</w:t>
      </w:r>
      <w:r>
        <w:rPr>
          <w:w w:val="95"/>
          <w:position w:val="7"/>
          <w:sz w:val="11"/>
        </w:rPr>
        <w:t>e</w:t>
      </w:r>
      <w:r>
        <w:rPr>
          <w:spacing w:val="1"/>
          <w:w w:val="95"/>
          <w:position w:val="7"/>
          <w:sz w:val="11"/>
        </w:rPr>
        <w:t> </w:t>
      </w:r>
      <w:r>
        <w:rPr>
          <w:w w:val="95"/>
          <w:sz w:val="20"/>
        </w:rPr>
        <w:t>siècle)</w:t>
      </w:r>
      <w:r>
        <w:rPr>
          <w:w w:val="95"/>
          <w:sz w:val="24"/>
        </w:rPr>
        <w:t>, Le mécénat de la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marquise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pour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l’enseignement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supérieur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et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la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recherche.</w:t>
      </w:r>
    </w:p>
    <w:p>
      <w:pPr>
        <w:spacing w:line="240" w:lineRule="auto" w:before="0"/>
        <w:rPr>
          <w:sz w:val="28"/>
        </w:rPr>
      </w:pPr>
    </w:p>
    <w:p>
      <w:pPr>
        <w:spacing w:line="237" w:lineRule="auto" w:before="234"/>
        <w:ind w:left="115" w:right="104" w:firstLine="0"/>
        <w:jc w:val="both"/>
        <w:rPr>
          <w:sz w:val="24"/>
        </w:rPr>
      </w:pPr>
      <w:r>
        <w:rPr>
          <w:rFonts w:ascii="Tahoma" w:hAnsi="Tahoma"/>
          <w:b/>
          <w:color w:val="D2232A"/>
          <w:w w:val="95"/>
          <w:sz w:val="24"/>
        </w:rPr>
        <w:t>11h30 : </w:t>
      </w:r>
      <w:r>
        <w:rPr>
          <w:w w:val="95"/>
          <w:sz w:val="24"/>
        </w:rPr>
        <w:t>Patrick Henriet </w:t>
      </w:r>
      <w:r>
        <w:rPr>
          <w:w w:val="95"/>
          <w:sz w:val="20"/>
        </w:rPr>
        <w:t>(EPHE, Savoirs et Pratiques du Moyen Age au XIX</w:t>
      </w:r>
      <w:r>
        <w:rPr>
          <w:w w:val="95"/>
          <w:position w:val="7"/>
          <w:sz w:val="11"/>
        </w:rPr>
        <w:t>e </w:t>
      </w:r>
      <w:r>
        <w:rPr>
          <w:w w:val="95"/>
          <w:sz w:val="20"/>
        </w:rPr>
        <w:t>siècle)</w:t>
      </w:r>
      <w:r>
        <w:rPr>
          <w:w w:val="95"/>
          <w:sz w:val="24"/>
        </w:rPr>
        <w:t>, </w:t>
      </w:r>
      <w:r>
        <w:rPr>
          <w:i/>
          <w:w w:val="95"/>
          <w:sz w:val="24"/>
        </w:rPr>
        <w:t>La marquise et</w:t>
      </w:r>
      <w:r>
        <w:rPr>
          <w:i/>
          <w:spacing w:val="-78"/>
          <w:w w:val="95"/>
          <w:sz w:val="24"/>
        </w:rPr>
        <w:t> </w:t>
      </w:r>
      <w:r>
        <w:rPr>
          <w:i/>
          <w:w w:val="95"/>
          <w:sz w:val="24"/>
        </w:rPr>
        <w:t>les enseignants de l’EPHE: un premier état des lieux. L’exemple de la correspondance</w:t>
      </w:r>
      <w:r>
        <w:rPr>
          <w:i/>
          <w:spacing w:val="1"/>
          <w:w w:val="95"/>
          <w:sz w:val="24"/>
        </w:rPr>
        <w:t> </w:t>
      </w:r>
      <w:r>
        <w:rPr>
          <w:i/>
          <w:sz w:val="24"/>
        </w:rPr>
        <w:t>avec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Loisy</w:t>
      </w:r>
      <w:r>
        <w:rPr>
          <w:sz w:val="24"/>
        </w:rPr>
        <w:t>.</w:t>
      </w:r>
    </w:p>
    <w:p>
      <w:pPr>
        <w:spacing w:line="240" w:lineRule="auto" w:before="0"/>
        <w:rPr>
          <w:sz w:val="28"/>
        </w:rPr>
      </w:pPr>
    </w:p>
    <w:p>
      <w:pPr>
        <w:spacing w:line="237" w:lineRule="auto" w:before="233"/>
        <w:ind w:left="115" w:right="105" w:hanging="1"/>
        <w:jc w:val="both"/>
        <w:rPr>
          <w:i/>
          <w:sz w:val="24"/>
        </w:rPr>
      </w:pPr>
      <w:r>
        <w:rPr>
          <w:rFonts w:ascii="Tahoma" w:hAnsi="Tahoma"/>
          <w:b/>
          <w:color w:val="D2232A"/>
          <w:sz w:val="24"/>
        </w:rPr>
        <w:t>12h00 :</w:t>
      </w:r>
      <w:r>
        <w:rPr>
          <w:rFonts w:ascii="Tahoma" w:hAnsi="Tahoma"/>
          <w:b/>
          <w:color w:val="D2232A"/>
          <w:spacing w:val="1"/>
          <w:sz w:val="24"/>
        </w:rPr>
        <w:t> </w:t>
      </w:r>
      <w:r>
        <w:rPr>
          <w:sz w:val="24"/>
        </w:rPr>
        <w:t>Amélia Laurenceau </w:t>
      </w:r>
      <w:r>
        <w:rPr>
          <w:sz w:val="20"/>
        </w:rPr>
        <w:t>(BIS) &amp; </w:t>
      </w:r>
      <w:r>
        <w:rPr>
          <w:sz w:val="24"/>
        </w:rPr>
        <w:t>Armane Magnier </w:t>
      </w:r>
      <w:r>
        <w:rPr>
          <w:sz w:val="20"/>
        </w:rPr>
        <w:t>(BIS)</w:t>
      </w:r>
      <w:r>
        <w:rPr>
          <w:sz w:val="24"/>
        </w:rPr>
        <w:t>, </w:t>
      </w:r>
      <w:r>
        <w:rPr>
          <w:i/>
          <w:sz w:val="24"/>
        </w:rPr>
        <w:t>La correspondance de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marquise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Arconati-Visconti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s’expose.</w:t>
      </w:r>
    </w:p>
    <w:p>
      <w:pPr>
        <w:spacing w:line="240" w:lineRule="auto" w:before="0"/>
        <w:rPr>
          <w:i/>
          <w:sz w:val="28"/>
        </w:rPr>
      </w:pPr>
    </w:p>
    <w:p>
      <w:pPr>
        <w:spacing w:before="232"/>
        <w:ind w:left="115" w:right="0" w:firstLine="0"/>
        <w:jc w:val="left"/>
        <w:rPr>
          <w:sz w:val="24"/>
        </w:rPr>
      </w:pPr>
      <w:r>
        <w:rPr>
          <w:rFonts w:ascii="Tahoma"/>
          <w:b/>
          <w:color w:val="D2232A"/>
          <w:w w:val="90"/>
          <w:sz w:val="24"/>
        </w:rPr>
        <w:t>12h30</w:t>
      </w:r>
      <w:r>
        <w:rPr>
          <w:rFonts w:ascii="Tahoma"/>
          <w:b/>
          <w:color w:val="D2232A"/>
          <w:spacing w:val="-1"/>
          <w:w w:val="90"/>
          <w:sz w:val="24"/>
        </w:rPr>
        <w:t> </w:t>
      </w:r>
      <w:r>
        <w:rPr>
          <w:rFonts w:ascii="Tahoma"/>
          <w:b/>
          <w:color w:val="D2232A"/>
          <w:w w:val="90"/>
          <w:sz w:val="24"/>
        </w:rPr>
        <w:t>: </w:t>
      </w:r>
      <w:r>
        <w:rPr>
          <w:w w:val="90"/>
          <w:sz w:val="24"/>
        </w:rPr>
        <w:t>Discussion</w:t>
      </w:r>
    </w:p>
    <w:p>
      <w:pPr>
        <w:spacing w:line="240" w:lineRule="auto" w:before="0"/>
        <w:rPr>
          <w:sz w:val="28"/>
        </w:rPr>
      </w:pPr>
    </w:p>
    <w:p>
      <w:pPr>
        <w:spacing w:before="232"/>
        <w:ind w:left="115" w:right="0" w:firstLine="0"/>
        <w:jc w:val="left"/>
        <w:rPr>
          <w:sz w:val="24"/>
        </w:rPr>
      </w:pPr>
      <w:r>
        <w:rPr>
          <w:rFonts w:ascii="Tahoma" w:hAnsi="Tahoma"/>
          <w:b/>
          <w:color w:val="D2232A"/>
          <w:w w:val="90"/>
          <w:sz w:val="24"/>
        </w:rPr>
        <w:t>12h45</w:t>
      </w:r>
      <w:r>
        <w:rPr>
          <w:rFonts w:ascii="Tahoma" w:hAnsi="Tahoma"/>
          <w:b/>
          <w:color w:val="D2232A"/>
          <w:spacing w:val="14"/>
          <w:w w:val="90"/>
          <w:sz w:val="24"/>
        </w:rPr>
        <w:t> </w:t>
      </w:r>
      <w:r>
        <w:rPr>
          <w:rFonts w:ascii="Tahoma" w:hAnsi="Tahoma"/>
          <w:b/>
          <w:color w:val="D2232A"/>
          <w:w w:val="90"/>
          <w:sz w:val="24"/>
        </w:rPr>
        <w:t>:</w:t>
      </w:r>
      <w:r>
        <w:rPr>
          <w:rFonts w:ascii="Tahoma" w:hAnsi="Tahoma"/>
          <w:b/>
          <w:color w:val="D2232A"/>
          <w:spacing w:val="15"/>
          <w:w w:val="90"/>
          <w:sz w:val="24"/>
        </w:rPr>
        <w:t> </w:t>
      </w:r>
      <w:r>
        <w:rPr>
          <w:w w:val="90"/>
          <w:sz w:val="24"/>
        </w:rPr>
        <w:t>Déjeuner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libre</w:t>
      </w:r>
    </w:p>
    <w:p>
      <w:pPr>
        <w:spacing w:line="240" w:lineRule="auto" w:before="0"/>
        <w:rPr>
          <w:sz w:val="28"/>
        </w:rPr>
      </w:pPr>
    </w:p>
    <w:p>
      <w:pPr>
        <w:spacing w:line="237" w:lineRule="auto" w:before="234"/>
        <w:ind w:left="115" w:right="104" w:firstLine="0"/>
        <w:jc w:val="both"/>
        <w:rPr>
          <w:i/>
          <w:sz w:val="24"/>
        </w:rPr>
      </w:pPr>
      <w:r>
        <w:rPr>
          <w:rFonts w:ascii="Tahoma" w:hAnsi="Tahoma"/>
          <w:b/>
          <w:color w:val="D2232A"/>
          <w:w w:val="95"/>
          <w:sz w:val="24"/>
        </w:rPr>
        <w:t>14h00 : </w:t>
      </w:r>
      <w:r>
        <w:rPr>
          <w:w w:val="95"/>
          <w:sz w:val="24"/>
        </w:rPr>
        <w:t>Thérèse Charmasson </w:t>
      </w:r>
      <w:r>
        <w:rPr>
          <w:w w:val="95"/>
          <w:sz w:val="20"/>
        </w:rPr>
        <w:t>(CTHS)</w:t>
      </w:r>
      <w:r>
        <w:rPr>
          <w:w w:val="95"/>
          <w:sz w:val="24"/>
        </w:rPr>
        <w:t>, </w:t>
      </w:r>
      <w:r>
        <w:rPr>
          <w:i/>
          <w:w w:val="95"/>
          <w:sz w:val="24"/>
        </w:rPr>
        <w:t>Chartistes et normaliens : un cercle érudit dans</w:t>
      </w:r>
      <w:r>
        <w:rPr>
          <w:i/>
          <w:spacing w:val="1"/>
          <w:w w:val="95"/>
          <w:sz w:val="24"/>
        </w:rPr>
        <w:t> </w:t>
      </w:r>
      <w:r>
        <w:rPr>
          <w:i/>
          <w:sz w:val="24"/>
        </w:rPr>
        <w:t>l’entourage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marquise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Arconati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Visconti.</w:t>
      </w:r>
    </w:p>
    <w:p>
      <w:pPr>
        <w:spacing w:line="240" w:lineRule="auto" w:before="0"/>
        <w:rPr>
          <w:i/>
          <w:sz w:val="28"/>
        </w:rPr>
      </w:pPr>
    </w:p>
    <w:p>
      <w:pPr>
        <w:spacing w:line="237" w:lineRule="auto" w:before="235"/>
        <w:ind w:left="115" w:right="105" w:hanging="1"/>
        <w:jc w:val="both"/>
        <w:rPr>
          <w:i/>
          <w:sz w:val="24"/>
        </w:rPr>
      </w:pPr>
      <w:r>
        <w:rPr>
          <w:rFonts w:ascii="Tahoma" w:hAnsi="Tahoma"/>
          <w:b/>
          <w:color w:val="D2232A"/>
          <w:w w:val="90"/>
          <w:sz w:val="24"/>
        </w:rPr>
        <w:t>14h30 : </w:t>
      </w:r>
      <w:r>
        <w:rPr>
          <w:w w:val="90"/>
          <w:sz w:val="24"/>
        </w:rPr>
        <w:t>Jan Nelis </w:t>
      </w:r>
      <w:r>
        <w:rPr>
          <w:w w:val="90"/>
          <w:sz w:val="20"/>
        </w:rPr>
        <w:t>(Foundation of Contemporary Memory/CIERL-Université Libre de Bruxelles)</w:t>
      </w:r>
      <w:r>
        <w:rPr>
          <w:w w:val="90"/>
          <w:sz w:val="24"/>
        </w:rPr>
        <w:t>, </w:t>
      </w:r>
      <w:r>
        <w:rPr>
          <w:i/>
          <w:w w:val="90"/>
          <w:sz w:val="24"/>
        </w:rPr>
        <w:t>Science,</w:t>
      </w:r>
      <w:r>
        <w:rPr>
          <w:i/>
          <w:spacing w:val="1"/>
          <w:w w:val="90"/>
          <w:sz w:val="24"/>
        </w:rPr>
        <w:t> </w:t>
      </w:r>
      <w:r>
        <w:rPr>
          <w:i/>
          <w:w w:val="95"/>
          <w:sz w:val="24"/>
        </w:rPr>
        <w:t>politique</w:t>
      </w:r>
      <w:r>
        <w:rPr>
          <w:i/>
          <w:spacing w:val="-6"/>
          <w:w w:val="95"/>
          <w:sz w:val="24"/>
        </w:rPr>
        <w:t> </w:t>
      </w:r>
      <w:r>
        <w:rPr>
          <w:i/>
          <w:w w:val="95"/>
          <w:sz w:val="24"/>
        </w:rPr>
        <w:t>et</w:t>
      </w:r>
      <w:r>
        <w:rPr>
          <w:i/>
          <w:spacing w:val="-6"/>
          <w:w w:val="95"/>
          <w:sz w:val="24"/>
        </w:rPr>
        <w:t> </w:t>
      </w:r>
      <w:r>
        <w:rPr>
          <w:i/>
          <w:w w:val="95"/>
          <w:sz w:val="24"/>
        </w:rPr>
        <w:t>religion</w:t>
      </w:r>
      <w:r>
        <w:rPr>
          <w:i/>
          <w:spacing w:val="-6"/>
          <w:w w:val="95"/>
          <w:sz w:val="24"/>
        </w:rPr>
        <w:t> </w:t>
      </w:r>
      <w:r>
        <w:rPr>
          <w:i/>
          <w:w w:val="95"/>
          <w:sz w:val="24"/>
        </w:rPr>
        <w:t>dans</w:t>
      </w:r>
      <w:r>
        <w:rPr>
          <w:i/>
          <w:spacing w:val="-6"/>
          <w:w w:val="95"/>
          <w:sz w:val="24"/>
        </w:rPr>
        <w:t> </w:t>
      </w:r>
      <w:r>
        <w:rPr>
          <w:i/>
          <w:w w:val="95"/>
          <w:sz w:val="24"/>
        </w:rPr>
        <w:t>la</w:t>
      </w:r>
      <w:r>
        <w:rPr>
          <w:i/>
          <w:spacing w:val="-5"/>
          <w:w w:val="95"/>
          <w:sz w:val="24"/>
        </w:rPr>
        <w:t> </w:t>
      </w:r>
      <w:r>
        <w:rPr>
          <w:i/>
          <w:w w:val="95"/>
          <w:sz w:val="24"/>
        </w:rPr>
        <w:t>correspondance</w:t>
      </w:r>
      <w:r>
        <w:rPr>
          <w:i/>
          <w:spacing w:val="-6"/>
          <w:w w:val="95"/>
          <w:sz w:val="24"/>
        </w:rPr>
        <w:t> </w:t>
      </w:r>
      <w:r>
        <w:rPr>
          <w:i/>
          <w:w w:val="95"/>
          <w:sz w:val="24"/>
        </w:rPr>
        <w:t>Arconati</w:t>
      </w:r>
      <w:r>
        <w:rPr>
          <w:i/>
          <w:spacing w:val="-6"/>
          <w:w w:val="95"/>
          <w:sz w:val="24"/>
        </w:rPr>
        <w:t> </w:t>
      </w:r>
      <w:r>
        <w:rPr>
          <w:i/>
          <w:w w:val="95"/>
          <w:sz w:val="24"/>
        </w:rPr>
        <w:t>Visconti-Cumont.</w:t>
      </w:r>
    </w:p>
    <w:p>
      <w:pPr>
        <w:spacing w:line="240" w:lineRule="auto" w:before="0"/>
        <w:rPr>
          <w:i/>
          <w:sz w:val="28"/>
        </w:rPr>
      </w:pPr>
    </w:p>
    <w:p>
      <w:pPr>
        <w:spacing w:line="237" w:lineRule="auto" w:before="234"/>
        <w:ind w:left="115" w:right="104" w:firstLine="0"/>
        <w:jc w:val="both"/>
        <w:rPr>
          <w:i/>
          <w:sz w:val="24"/>
        </w:rPr>
      </w:pPr>
      <w:r>
        <w:rPr>
          <w:rFonts w:ascii="Tahoma" w:hAnsi="Tahoma"/>
          <w:b/>
          <w:color w:val="D2232A"/>
          <w:spacing w:val="-1"/>
          <w:w w:val="95"/>
          <w:sz w:val="24"/>
        </w:rPr>
        <w:t>15h00</w:t>
      </w:r>
      <w:r>
        <w:rPr>
          <w:rFonts w:ascii="Tahoma" w:hAnsi="Tahoma"/>
          <w:b/>
          <w:color w:val="D2232A"/>
          <w:spacing w:val="-6"/>
          <w:w w:val="95"/>
          <w:sz w:val="24"/>
        </w:rPr>
        <w:t> </w:t>
      </w:r>
      <w:r>
        <w:rPr>
          <w:rFonts w:ascii="Tahoma" w:hAnsi="Tahoma"/>
          <w:b/>
          <w:color w:val="D2232A"/>
          <w:spacing w:val="-1"/>
          <w:w w:val="95"/>
          <w:sz w:val="24"/>
        </w:rPr>
        <w:t>:</w:t>
      </w:r>
      <w:r>
        <w:rPr>
          <w:rFonts w:ascii="Tahoma" w:hAnsi="Tahoma"/>
          <w:b/>
          <w:color w:val="D2232A"/>
          <w:spacing w:val="55"/>
          <w:w w:val="95"/>
          <w:sz w:val="24"/>
        </w:rPr>
        <w:t> </w:t>
      </w:r>
      <w:r>
        <w:rPr>
          <w:spacing w:val="-1"/>
          <w:w w:val="95"/>
          <w:sz w:val="24"/>
        </w:rPr>
        <w:t>Jacques-Olivier</w:t>
      </w:r>
      <w:r>
        <w:rPr>
          <w:spacing w:val="-20"/>
          <w:w w:val="95"/>
          <w:sz w:val="24"/>
        </w:rPr>
        <w:t> </w:t>
      </w:r>
      <w:r>
        <w:rPr>
          <w:spacing w:val="-1"/>
          <w:w w:val="95"/>
          <w:sz w:val="24"/>
        </w:rPr>
        <w:t>Boudon</w:t>
      </w:r>
      <w:r>
        <w:rPr>
          <w:spacing w:val="-20"/>
          <w:w w:val="95"/>
          <w:sz w:val="24"/>
        </w:rPr>
        <w:t> </w:t>
      </w:r>
      <w:r>
        <w:rPr>
          <w:w w:val="95"/>
          <w:sz w:val="20"/>
        </w:rPr>
        <w:t>(Sorbonne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Université,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Centre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d’histoire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du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XIX</w:t>
      </w:r>
      <w:r>
        <w:rPr>
          <w:w w:val="95"/>
          <w:position w:val="7"/>
          <w:sz w:val="11"/>
        </w:rPr>
        <w:t>e</w:t>
      </w:r>
      <w:r>
        <w:rPr>
          <w:spacing w:val="14"/>
          <w:w w:val="95"/>
          <w:position w:val="7"/>
          <w:sz w:val="11"/>
        </w:rPr>
        <w:t> </w:t>
      </w:r>
      <w:r>
        <w:rPr>
          <w:w w:val="95"/>
          <w:sz w:val="20"/>
        </w:rPr>
        <w:t>siècle)</w:t>
      </w:r>
      <w:r>
        <w:rPr>
          <w:w w:val="95"/>
          <w:sz w:val="24"/>
        </w:rPr>
        <w:t>,</w:t>
      </w:r>
      <w:r>
        <w:rPr>
          <w:spacing w:val="-20"/>
          <w:w w:val="95"/>
          <w:sz w:val="24"/>
        </w:rPr>
        <w:t> </w:t>
      </w:r>
      <w:r>
        <w:rPr>
          <w:i/>
          <w:w w:val="95"/>
          <w:sz w:val="24"/>
        </w:rPr>
        <w:t>Le</w:t>
      </w:r>
      <w:r>
        <w:rPr>
          <w:i/>
          <w:spacing w:val="-19"/>
          <w:w w:val="95"/>
          <w:sz w:val="24"/>
        </w:rPr>
        <w:t> </w:t>
      </w:r>
      <w:r>
        <w:rPr>
          <w:i/>
          <w:w w:val="95"/>
          <w:sz w:val="24"/>
        </w:rPr>
        <w:t>réseau</w:t>
      </w:r>
      <w:r>
        <w:rPr>
          <w:i/>
          <w:spacing w:val="-78"/>
          <w:w w:val="95"/>
          <w:sz w:val="24"/>
        </w:rPr>
        <w:t> </w:t>
      </w:r>
      <w:r>
        <w:rPr>
          <w:i/>
          <w:w w:val="95"/>
          <w:sz w:val="24"/>
        </w:rPr>
        <w:t>italien</w:t>
      </w:r>
      <w:r>
        <w:rPr>
          <w:i/>
          <w:spacing w:val="-10"/>
          <w:w w:val="95"/>
          <w:sz w:val="24"/>
        </w:rPr>
        <w:t> </w:t>
      </w:r>
      <w:r>
        <w:rPr>
          <w:i/>
          <w:w w:val="95"/>
          <w:sz w:val="24"/>
        </w:rPr>
        <w:t>de</w:t>
      </w:r>
      <w:r>
        <w:rPr>
          <w:i/>
          <w:spacing w:val="-9"/>
          <w:w w:val="95"/>
          <w:sz w:val="24"/>
        </w:rPr>
        <w:t> </w:t>
      </w:r>
      <w:r>
        <w:rPr>
          <w:i/>
          <w:w w:val="95"/>
          <w:sz w:val="24"/>
        </w:rPr>
        <w:t>la</w:t>
      </w:r>
      <w:r>
        <w:rPr>
          <w:i/>
          <w:spacing w:val="-10"/>
          <w:w w:val="95"/>
          <w:sz w:val="24"/>
        </w:rPr>
        <w:t> </w:t>
      </w:r>
      <w:r>
        <w:rPr>
          <w:i/>
          <w:w w:val="95"/>
          <w:sz w:val="24"/>
        </w:rPr>
        <w:t>marquise</w:t>
      </w:r>
      <w:r>
        <w:rPr>
          <w:i/>
          <w:spacing w:val="-9"/>
          <w:w w:val="95"/>
          <w:sz w:val="24"/>
        </w:rPr>
        <w:t> </w:t>
      </w:r>
      <w:r>
        <w:rPr>
          <w:i/>
          <w:w w:val="95"/>
          <w:sz w:val="24"/>
        </w:rPr>
        <w:t>Arconati-Visconti</w:t>
      </w:r>
      <w:r>
        <w:rPr>
          <w:i/>
          <w:spacing w:val="-10"/>
          <w:w w:val="95"/>
          <w:sz w:val="24"/>
        </w:rPr>
        <w:t> </w:t>
      </w:r>
      <w:r>
        <w:rPr>
          <w:i/>
          <w:w w:val="95"/>
          <w:sz w:val="24"/>
        </w:rPr>
        <w:t>:</w:t>
      </w:r>
      <w:r>
        <w:rPr>
          <w:i/>
          <w:spacing w:val="-9"/>
          <w:w w:val="95"/>
          <w:sz w:val="24"/>
        </w:rPr>
        <w:t> </w:t>
      </w:r>
      <w:r>
        <w:rPr>
          <w:i/>
          <w:w w:val="95"/>
          <w:sz w:val="24"/>
        </w:rPr>
        <w:t>l’exemple</w:t>
      </w:r>
      <w:r>
        <w:rPr>
          <w:i/>
          <w:spacing w:val="-10"/>
          <w:w w:val="95"/>
          <w:sz w:val="24"/>
        </w:rPr>
        <w:t> </w:t>
      </w:r>
      <w:r>
        <w:rPr>
          <w:i/>
          <w:w w:val="95"/>
          <w:sz w:val="24"/>
        </w:rPr>
        <w:t>de</w:t>
      </w:r>
      <w:r>
        <w:rPr>
          <w:i/>
          <w:spacing w:val="-9"/>
          <w:w w:val="95"/>
          <w:sz w:val="24"/>
        </w:rPr>
        <w:t> </w:t>
      </w:r>
      <w:r>
        <w:rPr>
          <w:i/>
          <w:w w:val="95"/>
          <w:sz w:val="24"/>
        </w:rPr>
        <w:t>Leone</w:t>
      </w:r>
      <w:r>
        <w:rPr>
          <w:i/>
          <w:spacing w:val="-9"/>
          <w:w w:val="95"/>
          <w:sz w:val="24"/>
        </w:rPr>
        <w:t> </w:t>
      </w:r>
      <w:r>
        <w:rPr>
          <w:i/>
          <w:w w:val="95"/>
          <w:sz w:val="24"/>
        </w:rPr>
        <w:t>Pelloux.</w:t>
      </w:r>
    </w:p>
    <w:p>
      <w:pPr>
        <w:spacing w:line="240" w:lineRule="auto" w:before="4"/>
        <w:rPr>
          <w:i/>
          <w:sz w:val="23"/>
        </w:rPr>
      </w:pPr>
    </w:p>
    <w:p>
      <w:pPr>
        <w:spacing w:before="0"/>
        <w:ind w:left="115" w:right="0" w:firstLine="0"/>
        <w:jc w:val="left"/>
        <w:rPr>
          <w:sz w:val="24"/>
        </w:rPr>
      </w:pPr>
      <w:r>
        <w:rPr>
          <w:rFonts w:ascii="Tahoma"/>
          <w:b/>
          <w:color w:val="D2232A"/>
          <w:w w:val="90"/>
          <w:sz w:val="24"/>
        </w:rPr>
        <w:t>15h30</w:t>
      </w:r>
      <w:r>
        <w:rPr>
          <w:rFonts w:ascii="Tahoma"/>
          <w:b/>
          <w:color w:val="D2232A"/>
          <w:spacing w:val="17"/>
          <w:w w:val="90"/>
          <w:sz w:val="24"/>
        </w:rPr>
        <w:t> </w:t>
      </w:r>
      <w:r>
        <w:rPr>
          <w:rFonts w:ascii="Tahoma"/>
          <w:b/>
          <w:color w:val="D2232A"/>
          <w:w w:val="90"/>
          <w:sz w:val="24"/>
        </w:rPr>
        <w:t>:</w:t>
      </w:r>
      <w:r>
        <w:rPr>
          <w:rFonts w:ascii="Tahoma"/>
          <w:b/>
          <w:color w:val="D2232A"/>
          <w:spacing w:val="18"/>
          <w:w w:val="90"/>
          <w:sz w:val="24"/>
        </w:rPr>
        <w:t> </w:t>
      </w:r>
      <w:r>
        <w:rPr>
          <w:w w:val="90"/>
          <w:sz w:val="24"/>
        </w:rPr>
        <w:t>Discussion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et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Pause</w:t>
      </w:r>
    </w:p>
    <w:p>
      <w:pPr>
        <w:spacing w:line="240" w:lineRule="auto" w:before="0"/>
        <w:rPr>
          <w:sz w:val="28"/>
        </w:rPr>
      </w:pPr>
    </w:p>
    <w:p>
      <w:pPr>
        <w:spacing w:line="237" w:lineRule="auto" w:before="235"/>
        <w:ind w:left="115" w:right="105" w:firstLine="0"/>
        <w:jc w:val="both"/>
        <w:rPr>
          <w:i/>
          <w:sz w:val="24"/>
        </w:rPr>
      </w:pPr>
      <w:r>
        <w:rPr>
          <w:rFonts w:ascii="Tahoma" w:hAnsi="Tahoma"/>
          <w:b/>
          <w:color w:val="D2232A"/>
          <w:spacing w:val="-1"/>
          <w:w w:val="95"/>
          <w:sz w:val="24"/>
        </w:rPr>
        <w:t>16h00</w:t>
      </w:r>
      <w:r>
        <w:rPr>
          <w:rFonts w:ascii="Tahoma" w:hAnsi="Tahoma"/>
          <w:b/>
          <w:color w:val="D2232A"/>
          <w:spacing w:val="-7"/>
          <w:w w:val="95"/>
          <w:sz w:val="24"/>
        </w:rPr>
        <w:t> </w:t>
      </w:r>
      <w:r>
        <w:rPr>
          <w:rFonts w:ascii="Tahoma" w:hAnsi="Tahoma"/>
          <w:b/>
          <w:color w:val="D2232A"/>
          <w:spacing w:val="-1"/>
          <w:w w:val="95"/>
          <w:sz w:val="24"/>
        </w:rPr>
        <w:t>:</w:t>
      </w:r>
      <w:r>
        <w:rPr>
          <w:rFonts w:ascii="Tahoma" w:hAnsi="Tahoma"/>
          <w:b/>
          <w:color w:val="D2232A"/>
          <w:spacing w:val="55"/>
          <w:w w:val="95"/>
          <w:sz w:val="24"/>
        </w:rPr>
        <w:t> </w:t>
      </w:r>
      <w:r>
        <w:rPr>
          <w:spacing w:val="-1"/>
          <w:w w:val="95"/>
          <w:sz w:val="24"/>
        </w:rPr>
        <w:t>Arnaud-Dominique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Houte</w:t>
      </w:r>
      <w:r>
        <w:rPr>
          <w:spacing w:val="-19"/>
          <w:w w:val="95"/>
          <w:sz w:val="24"/>
        </w:rPr>
        <w:t> </w:t>
      </w:r>
      <w:r>
        <w:rPr>
          <w:w w:val="95"/>
          <w:sz w:val="20"/>
        </w:rPr>
        <w:t>(Sorbonne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Université,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Centre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d’histoire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du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XIX</w:t>
      </w:r>
      <w:r>
        <w:rPr>
          <w:w w:val="95"/>
          <w:position w:val="7"/>
          <w:sz w:val="11"/>
        </w:rPr>
        <w:t>e</w:t>
      </w:r>
      <w:r>
        <w:rPr>
          <w:spacing w:val="13"/>
          <w:w w:val="95"/>
          <w:position w:val="7"/>
          <w:sz w:val="11"/>
        </w:rPr>
        <w:t> </w:t>
      </w:r>
      <w:r>
        <w:rPr>
          <w:w w:val="95"/>
          <w:sz w:val="20"/>
        </w:rPr>
        <w:t>siècle)</w:t>
      </w:r>
      <w:r>
        <w:rPr>
          <w:w w:val="95"/>
          <w:sz w:val="24"/>
        </w:rPr>
        <w:t>,</w:t>
      </w:r>
      <w:r>
        <w:rPr>
          <w:spacing w:val="-19"/>
          <w:w w:val="95"/>
          <w:sz w:val="24"/>
        </w:rPr>
        <w:t> </w:t>
      </w:r>
      <w:r>
        <w:rPr>
          <w:i/>
          <w:w w:val="95"/>
          <w:sz w:val="24"/>
        </w:rPr>
        <w:t>Eugène</w:t>
      </w:r>
      <w:r>
        <w:rPr>
          <w:i/>
          <w:spacing w:val="-78"/>
          <w:w w:val="95"/>
          <w:sz w:val="24"/>
        </w:rPr>
        <w:t> </w:t>
      </w:r>
      <w:r>
        <w:rPr>
          <w:i/>
          <w:w w:val="95"/>
          <w:sz w:val="24"/>
        </w:rPr>
        <w:t>Beyens,</w:t>
      </w:r>
      <w:r>
        <w:rPr>
          <w:i/>
          <w:spacing w:val="-12"/>
          <w:w w:val="95"/>
          <w:sz w:val="24"/>
        </w:rPr>
        <w:t> </w:t>
      </w:r>
      <w:r>
        <w:rPr>
          <w:i/>
          <w:w w:val="95"/>
          <w:sz w:val="24"/>
        </w:rPr>
        <w:t>la</w:t>
      </w:r>
      <w:r>
        <w:rPr>
          <w:i/>
          <w:spacing w:val="-12"/>
          <w:w w:val="95"/>
          <w:sz w:val="24"/>
        </w:rPr>
        <w:t> </w:t>
      </w:r>
      <w:r>
        <w:rPr>
          <w:i/>
          <w:w w:val="95"/>
          <w:sz w:val="24"/>
        </w:rPr>
        <w:t>marquise</w:t>
      </w:r>
      <w:r>
        <w:rPr>
          <w:i/>
          <w:spacing w:val="-12"/>
          <w:w w:val="95"/>
          <w:sz w:val="24"/>
        </w:rPr>
        <w:t> </w:t>
      </w:r>
      <w:r>
        <w:rPr>
          <w:i/>
          <w:w w:val="95"/>
          <w:sz w:val="24"/>
        </w:rPr>
        <w:t>Arconati-Visconti</w:t>
      </w:r>
      <w:r>
        <w:rPr>
          <w:i/>
          <w:spacing w:val="-12"/>
          <w:w w:val="95"/>
          <w:sz w:val="24"/>
        </w:rPr>
        <w:t> </w:t>
      </w:r>
      <w:r>
        <w:rPr>
          <w:i/>
          <w:w w:val="95"/>
          <w:sz w:val="24"/>
        </w:rPr>
        <w:t>et</w:t>
      </w:r>
      <w:r>
        <w:rPr>
          <w:i/>
          <w:spacing w:val="-11"/>
          <w:w w:val="95"/>
          <w:sz w:val="24"/>
        </w:rPr>
        <w:t> </w:t>
      </w:r>
      <w:r>
        <w:rPr>
          <w:i/>
          <w:w w:val="95"/>
          <w:sz w:val="24"/>
        </w:rPr>
        <w:t>la</w:t>
      </w:r>
      <w:r>
        <w:rPr>
          <w:i/>
          <w:spacing w:val="-12"/>
          <w:w w:val="95"/>
          <w:sz w:val="24"/>
        </w:rPr>
        <w:t> </w:t>
      </w:r>
      <w:r>
        <w:rPr>
          <w:i/>
          <w:w w:val="95"/>
          <w:sz w:val="24"/>
        </w:rPr>
        <w:t>Belgique</w:t>
      </w:r>
      <w:r>
        <w:rPr>
          <w:i/>
          <w:spacing w:val="-12"/>
          <w:w w:val="95"/>
          <w:sz w:val="24"/>
        </w:rPr>
        <w:t> </w:t>
      </w:r>
      <w:r>
        <w:rPr>
          <w:i/>
          <w:w w:val="95"/>
          <w:sz w:val="24"/>
        </w:rPr>
        <w:t>en</w:t>
      </w:r>
      <w:r>
        <w:rPr>
          <w:i/>
          <w:spacing w:val="-12"/>
          <w:w w:val="95"/>
          <w:sz w:val="24"/>
        </w:rPr>
        <w:t> </w:t>
      </w:r>
      <w:r>
        <w:rPr>
          <w:i/>
          <w:w w:val="95"/>
          <w:sz w:val="24"/>
        </w:rPr>
        <w:t>guerre.</w:t>
      </w:r>
    </w:p>
    <w:p>
      <w:pPr>
        <w:spacing w:line="240" w:lineRule="auto" w:before="0"/>
        <w:rPr>
          <w:i/>
          <w:sz w:val="28"/>
        </w:rPr>
      </w:pPr>
    </w:p>
    <w:p>
      <w:pPr>
        <w:spacing w:line="237" w:lineRule="auto" w:before="234"/>
        <w:ind w:left="115" w:right="106" w:hanging="1"/>
        <w:jc w:val="both"/>
        <w:rPr>
          <w:i/>
          <w:sz w:val="24"/>
        </w:rPr>
      </w:pPr>
      <w:r>
        <w:rPr>
          <w:rFonts w:ascii="Tahoma" w:hAnsi="Tahoma"/>
          <w:b/>
          <w:color w:val="D2232A"/>
          <w:w w:val="90"/>
          <w:sz w:val="24"/>
        </w:rPr>
        <w:t>16h30 : </w:t>
      </w:r>
      <w:r>
        <w:rPr>
          <w:w w:val="90"/>
          <w:sz w:val="24"/>
        </w:rPr>
        <w:t>Isabelle Dasque </w:t>
      </w:r>
      <w:r>
        <w:rPr>
          <w:w w:val="90"/>
          <w:sz w:val="20"/>
        </w:rPr>
        <w:t>(Sorbonne Université, Centre d’histoire du XIX</w:t>
      </w:r>
      <w:r>
        <w:rPr>
          <w:w w:val="90"/>
          <w:position w:val="7"/>
          <w:sz w:val="11"/>
        </w:rPr>
        <w:t>e</w:t>
      </w:r>
      <w:r>
        <w:rPr>
          <w:spacing w:val="1"/>
          <w:w w:val="90"/>
          <w:position w:val="7"/>
          <w:sz w:val="11"/>
        </w:rPr>
        <w:t> </w:t>
      </w:r>
      <w:r>
        <w:rPr>
          <w:w w:val="90"/>
          <w:sz w:val="20"/>
        </w:rPr>
        <w:t>siècle)</w:t>
      </w:r>
      <w:r>
        <w:rPr>
          <w:w w:val="90"/>
          <w:sz w:val="24"/>
        </w:rPr>
        <w:t>, </w:t>
      </w:r>
      <w:r>
        <w:rPr>
          <w:i/>
          <w:w w:val="90"/>
          <w:sz w:val="24"/>
        </w:rPr>
        <w:t>La marquise Arco-</w:t>
      </w:r>
      <w:r>
        <w:rPr>
          <w:i/>
          <w:spacing w:val="1"/>
          <w:w w:val="90"/>
          <w:sz w:val="24"/>
        </w:rPr>
        <w:t> </w:t>
      </w:r>
      <w:r>
        <w:rPr>
          <w:i/>
          <w:sz w:val="24"/>
        </w:rPr>
        <w:t>nati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Visconti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et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Auguste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Gérard.</w:t>
      </w:r>
    </w:p>
    <w:p>
      <w:pPr>
        <w:spacing w:line="240" w:lineRule="auto" w:before="0"/>
        <w:rPr>
          <w:i/>
          <w:sz w:val="28"/>
        </w:rPr>
      </w:pPr>
    </w:p>
    <w:p>
      <w:pPr>
        <w:spacing w:before="232"/>
        <w:ind w:left="115" w:right="0" w:firstLine="0"/>
        <w:jc w:val="left"/>
        <w:rPr>
          <w:sz w:val="24"/>
        </w:rPr>
      </w:pPr>
      <w:r>
        <w:rPr>
          <w:rFonts w:ascii="Tahoma"/>
          <w:b/>
          <w:color w:val="D2232A"/>
          <w:w w:val="90"/>
          <w:sz w:val="24"/>
        </w:rPr>
        <w:t>17h00</w:t>
      </w:r>
      <w:r>
        <w:rPr>
          <w:rFonts w:ascii="Tahoma"/>
          <w:b/>
          <w:color w:val="D2232A"/>
          <w:spacing w:val="25"/>
          <w:w w:val="90"/>
          <w:sz w:val="24"/>
        </w:rPr>
        <w:t> </w:t>
      </w:r>
      <w:r>
        <w:rPr>
          <w:rFonts w:ascii="Tahoma"/>
          <w:b/>
          <w:color w:val="D2232A"/>
          <w:w w:val="90"/>
          <w:sz w:val="24"/>
        </w:rPr>
        <w:t>:</w:t>
      </w:r>
      <w:r>
        <w:rPr>
          <w:rFonts w:ascii="Tahoma"/>
          <w:b/>
          <w:color w:val="D2232A"/>
          <w:spacing w:val="25"/>
          <w:w w:val="90"/>
          <w:sz w:val="24"/>
        </w:rPr>
        <w:t> </w:t>
      </w:r>
      <w:r>
        <w:rPr>
          <w:w w:val="90"/>
          <w:sz w:val="24"/>
        </w:rPr>
        <w:t>Discussion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et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conclusions</w:t>
      </w:r>
    </w:p>
    <w:sectPr>
      <w:pgSz w:w="11910" w:h="16840"/>
      <w:pgMar w:top="1580" w:bottom="280" w:left="8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3"/>
      <w:szCs w:val="13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344"/>
      <w:ind w:left="476" w:right="490"/>
      <w:jc w:val="center"/>
    </w:pPr>
    <w:rPr>
      <w:rFonts w:ascii="Tahoma" w:hAnsi="Tahoma" w:eastAsia="Tahoma" w:cs="Tahoma"/>
      <w:b/>
      <w:bCs/>
      <w:sz w:val="58"/>
      <w:szCs w:val="5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hyperlink" Target="mailto:crhxixe@univ-paris1.fr" TargetMode="External"/><Relationship Id="rId15" Type="http://schemas.openxmlformats.org/officeDocument/2006/relationships/image" Target="media/image1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2024-06-05T12:29:26Z</dcterms:created>
  <dcterms:modified xsi:type="dcterms:W3CDTF">2024-06-05T12:29:26Z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2024-06-05T00:00:00Z</vt:filetime>
  </property>
</Properties>
</file>