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5499000</wp:posOffset>
            </wp:positionH>
            <wp:positionV relativeFrom="page">
              <wp:posOffset>326063</wp:posOffset>
            </wp:positionV>
            <wp:extent cx="4979672" cy="70048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672" cy="700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spacing w:line="235" w:lineRule="auto" w:before="53"/>
        <w:ind w:left="642" w:right="9009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pt;margin-top:-.633643pt;width:26.15pt;height:62.2pt;mso-position-horizontal-relative:page;mso-position-vertical-relative:paragraph;z-index:-15782400" type="#_x0000_t202" filled="false" stroked="false">
            <v:textbox inset="0,0,0,0">
              <w:txbxContent>
                <w:p>
                  <w:pPr>
                    <w:spacing w:line="1243" w:lineRule="exact" w:before="0"/>
                    <w:ind w:left="0" w:right="0" w:firstLine="0"/>
                    <w:jc w:val="left"/>
                    <w:rPr>
                      <w:sz w:val="124"/>
                    </w:rPr>
                  </w:pPr>
                  <w:r>
                    <w:rPr>
                      <w:w w:val="100"/>
                      <w:sz w:val="124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’attention portée aux « chrononymes </w:t>
      </w:r>
      <w:r>
        <w:rPr>
          <w:spacing w:val="-1"/>
        </w:rPr>
        <w:t>», ou « noms du temps » ,</w:t>
      </w:r>
      <w:r>
        <w:rPr/>
        <w:t> a</w:t>
      </w:r>
      <w:r>
        <w:rPr>
          <w:spacing w:val="52"/>
        </w:rPr>
        <w:t> </w:t>
      </w:r>
      <w:r>
        <w:rPr/>
        <w:t>parmi</w:t>
      </w:r>
      <w:r>
        <w:rPr>
          <w:spacing w:val="52"/>
        </w:rPr>
        <w:t> </w:t>
      </w:r>
      <w:r>
        <w:rPr/>
        <w:t>d’autres</w:t>
      </w:r>
      <w:r>
        <w:rPr>
          <w:spacing w:val="52"/>
        </w:rPr>
        <w:t> </w:t>
      </w:r>
      <w:r>
        <w:rPr/>
        <w:t>vertus</w:t>
      </w:r>
      <w:r>
        <w:rPr>
          <w:spacing w:val="52"/>
        </w:rPr>
        <w:t> </w:t>
      </w:r>
      <w:r>
        <w:rPr/>
        <w:t>celle</w:t>
      </w:r>
      <w:r>
        <w:rPr>
          <w:spacing w:val="52"/>
        </w:rPr>
        <w:t> </w:t>
      </w:r>
      <w:r>
        <w:rPr/>
        <w:t>tout</w:t>
      </w:r>
      <w:r>
        <w:rPr>
          <w:spacing w:val="52"/>
        </w:rPr>
        <w:t> </w:t>
      </w:r>
      <w:r>
        <w:rPr/>
        <w:t>à</w:t>
      </w:r>
      <w:r>
        <w:rPr>
          <w:spacing w:val="52"/>
        </w:rPr>
        <w:t> </w:t>
      </w:r>
      <w:r>
        <w:rPr/>
        <w:t>fait</w:t>
      </w:r>
      <w:r>
        <w:rPr>
          <w:spacing w:val="52"/>
        </w:rPr>
        <w:t> </w:t>
      </w:r>
      <w:r>
        <w:rPr/>
        <w:t>décisive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traquer</w:t>
      </w:r>
      <w:r>
        <w:rPr>
          <w:spacing w:val="-57"/>
        </w:rPr>
        <w:t> </w:t>
      </w:r>
      <w:r>
        <w:rPr/>
        <w:t>les</w:t>
      </w:r>
      <w:r>
        <w:rPr>
          <w:spacing w:val="56"/>
        </w:rPr>
        <w:t> </w:t>
      </w:r>
      <w:r>
        <w:rPr/>
        <w:t>anachronismes,</w:t>
      </w:r>
      <w:r>
        <w:rPr>
          <w:spacing w:val="56"/>
        </w:rPr>
        <w:t> </w:t>
      </w:r>
      <w:r>
        <w:rPr/>
        <w:t>les</w:t>
      </w:r>
      <w:r>
        <w:rPr>
          <w:spacing w:val="56"/>
        </w:rPr>
        <w:t> </w:t>
      </w:r>
      <w:r>
        <w:rPr/>
        <w:t>constructions</w:t>
      </w:r>
      <w:r>
        <w:rPr>
          <w:spacing w:val="56"/>
        </w:rPr>
        <w:t> </w:t>
      </w:r>
      <w:r>
        <w:rPr/>
        <w:t>téléologiques</w:t>
      </w:r>
      <w:r>
        <w:rPr>
          <w:spacing w:val="56"/>
        </w:rPr>
        <w:t> </w:t>
      </w:r>
      <w:r>
        <w:rPr/>
        <w:t>ou</w:t>
      </w:r>
      <w:r>
        <w:rPr>
          <w:spacing w:val="56"/>
        </w:rPr>
        <w:t> </w:t>
      </w:r>
      <w:r>
        <w:rPr/>
        <w:t>les</w:t>
      </w:r>
    </w:p>
    <w:p>
      <w:pPr>
        <w:pStyle w:val="BodyText"/>
        <w:spacing w:line="235" w:lineRule="auto" w:before="3"/>
        <w:ind w:left="119" w:right="9009"/>
        <w:jc w:val="both"/>
      </w:pPr>
      <w:r>
        <w:rPr/>
        <w:t>dramaturgies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s’accrochent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mots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tendent</w:t>
      </w:r>
      <w:r>
        <w:rPr>
          <w:spacing w:val="1"/>
        </w:rPr>
        <w:t> </w:t>
      </w:r>
      <w:r>
        <w:rPr/>
        <w:t>à</w:t>
      </w:r>
      <w:r>
        <w:rPr>
          <w:spacing w:val="58"/>
        </w:rPr>
        <w:t> </w:t>
      </w:r>
      <w:r>
        <w:rPr/>
        <w:t>gauchir</w:t>
      </w:r>
      <w:r>
        <w:rPr>
          <w:spacing w:val="59"/>
        </w:rPr>
        <w:t> </w:t>
      </w:r>
      <w:r>
        <w:rPr/>
        <w:t>le</w:t>
      </w:r>
      <w:r>
        <w:rPr>
          <w:spacing w:val="-56"/>
        </w:rPr>
        <w:t> </w:t>
      </w:r>
      <w:r>
        <w:rPr/>
        <w:t>sens</w:t>
      </w:r>
      <w:r>
        <w:rPr>
          <w:spacing w:val="1"/>
        </w:rPr>
        <w:t> </w:t>
      </w:r>
      <w:r>
        <w:rPr/>
        <w:t>donné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acteurs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temps</w:t>
      </w:r>
      <w:r>
        <w:rPr>
          <w:spacing w:val="1"/>
        </w:rPr>
        <w:t> </w:t>
      </w:r>
      <w:r>
        <w:rPr/>
        <w:t>historique</w:t>
      </w:r>
      <w:r>
        <w:rPr>
          <w:spacing w:val="1"/>
        </w:rPr>
        <w:t> </w:t>
      </w:r>
      <w:r>
        <w:rPr/>
        <w:t>qu’ils</w:t>
      </w:r>
      <w:r>
        <w:rPr>
          <w:spacing w:val="1"/>
        </w:rPr>
        <w:t> </w:t>
      </w:r>
      <w:r>
        <w:rPr/>
        <w:t>habitent.</w:t>
      </w:r>
      <w:r>
        <w:rPr>
          <w:spacing w:val="1"/>
        </w:rPr>
        <w:t> </w:t>
      </w:r>
      <w:r>
        <w:rPr/>
        <w:t>Nommer n’est jamais neutre, et l’opération est toujours porteuse de</w:t>
      </w:r>
      <w:r>
        <w:rPr>
          <w:spacing w:val="-56"/>
        </w:rPr>
        <w:t> </w:t>
      </w:r>
      <w:r>
        <w:rPr/>
        <w:t>considérations</w:t>
      </w:r>
      <w:r>
        <w:rPr>
          <w:spacing w:val="-8"/>
        </w:rPr>
        <w:t> </w:t>
      </w:r>
      <w:r>
        <w:rPr/>
        <w:t>idéologiques</w:t>
      </w:r>
      <w:r>
        <w:rPr>
          <w:spacing w:val="-9"/>
        </w:rPr>
        <w:t> </w:t>
      </w:r>
      <w:r>
        <w:rPr/>
        <w:t>qu’il</w:t>
      </w:r>
      <w:r>
        <w:rPr>
          <w:spacing w:val="-9"/>
        </w:rPr>
        <w:t> </w:t>
      </w:r>
      <w:r>
        <w:rPr/>
        <w:t>importe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/>
        <w:t>l’historien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débusquer.</w:t>
      </w:r>
      <w:r>
        <w:rPr>
          <w:spacing w:val="-57"/>
        </w:rPr>
        <w:t> </w:t>
      </w:r>
      <w:r>
        <w:rPr/>
        <w:t>Si la chose est acquise de longue date pour les périodes les plus</w:t>
      </w:r>
      <w:r>
        <w:rPr>
          <w:spacing w:val="1"/>
        </w:rPr>
        <w:t> </w:t>
      </w:r>
      <w:r>
        <w:rPr/>
        <w:t>anciennes, l’historiographie du contemporain continue de souffrir à</w:t>
      </w:r>
      <w:r>
        <w:rPr>
          <w:spacing w:val="1"/>
        </w:rPr>
        <w:t> </w:t>
      </w:r>
      <w:r>
        <w:rPr/>
        <w:t>cet</w:t>
      </w:r>
      <w:r>
        <w:rPr>
          <w:spacing w:val="-2"/>
        </w:rPr>
        <w:t> </w:t>
      </w:r>
      <w:r>
        <w:rPr/>
        <w:t>égard</w:t>
      </w:r>
      <w:r>
        <w:rPr>
          <w:spacing w:val="-1"/>
        </w:rPr>
        <w:t> </w:t>
      </w:r>
      <w:r>
        <w:rPr/>
        <w:t>d’un</w:t>
      </w:r>
      <w:r>
        <w:rPr>
          <w:spacing w:val="-2"/>
        </w:rPr>
        <w:t> </w:t>
      </w:r>
      <w:r>
        <w:rPr/>
        <w:t>évident</w:t>
      </w:r>
      <w:r>
        <w:rPr>
          <w:spacing w:val="-2"/>
        </w:rPr>
        <w:t> </w:t>
      </w:r>
      <w:r>
        <w:rPr/>
        <w:t>déficit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réflexion.</w:t>
      </w:r>
    </w:p>
    <w:p>
      <w:pPr>
        <w:pStyle w:val="BodyText"/>
        <w:spacing w:line="235" w:lineRule="auto" w:before="6"/>
        <w:ind w:left="119" w:right="9009"/>
        <w:jc w:val="both"/>
      </w:pPr>
      <w:r>
        <w:rPr/>
        <w:pict>
          <v:shape style="position:absolute;margin-left:394.960602pt;margin-top:101.903603pt;width:8pt;height:173.45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Gustave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LE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GRAY</w:t>
                  </w:r>
                  <w:r>
                    <w:rPr>
                      <w:i/>
                      <w:sz w:val="12"/>
                    </w:rPr>
                    <w:t>,</w:t>
                  </w:r>
                  <w:r>
                    <w:rPr>
                      <w:i/>
                      <w:spacing w:val="-5"/>
                      <w:sz w:val="12"/>
                    </w:rPr>
                    <w:t> </w:t>
                  </w:r>
                  <w:r>
                    <w:rPr>
                      <w:i/>
                      <w:sz w:val="12"/>
                    </w:rPr>
                    <w:t>Louis-Napoléon</w:t>
                  </w:r>
                  <w:r>
                    <w:rPr>
                      <w:i/>
                      <w:spacing w:val="-5"/>
                      <w:sz w:val="12"/>
                    </w:rPr>
                    <w:t> </w:t>
                  </w:r>
                  <w:r>
                    <w:rPr>
                      <w:i/>
                      <w:sz w:val="12"/>
                    </w:rPr>
                    <w:t>Bonaparte</w:t>
                  </w:r>
                  <w:r>
                    <w:rPr>
                      <w:i/>
                      <w:spacing w:val="-4"/>
                      <w:sz w:val="12"/>
                    </w:rPr>
                    <w:t> </w:t>
                  </w:r>
                  <w:r>
                    <w:rPr>
                      <w:i/>
                      <w:sz w:val="12"/>
                    </w:rPr>
                    <w:t>en</w:t>
                  </w:r>
                  <w:r>
                    <w:rPr>
                      <w:i/>
                      <w:spacing w:val="-5"/>
                      <w:sz w:val="12"/>
                    </w:rPr>
                    <w:t> </w:t>
                  </w:r>
                  <w:r>
                    <w:rPr>
                      <w:i/>
                      <w:sz w:val="12"/>
                    </w:rPr>
                    <w:t>Prince-Président</w:t>
                  </w:r>
                  <w:r>
                    <w:rPr>
                      <w:sz w:val="12"/>
                    </w:rPr>
                    <w:t>,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1852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C’est</w:t>
      </w:r>
      <w:r>
        <w:rPr>
          <w:spacing w:val="-14"/>
        </w:rPr>
        <w:t> </w:t>
      </w:r>
      <w:r>
        <w:rPr>
          <w:spacing w:val="-1"/>
        </w:rPr>
        <w:t>dans</w:t>
      </w:r>
      <w:r>
        <w:rPr>
          <w:spacing w:val="-13"/>
        </w:rPr>
        <w:t> </w:t>
      </w:r>
      <w:r>
        <w:rPr>
          <w:spacing w:val="-1"/>
        </w:rPr>
        <w:t>cette</w:t>
      </w:r>
      <w:r>
        <w:rPr>
          <w:spacing w:val="-13"/>
        </w:rPr>
        <w:t> </w:t>
      </w:r>
      <w:r>
        <w:rPr>
          <w:spacing w:val="-1"/>
        </w:rPr>
        <w:t>perspective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cette</w:t>
      </w:r>
      <w:r>
        <w:rPr>
          <w:spacing w:val="-13"/>
        </w:rPr>
        <w:t> </w:t>
      </w:r>
      <w:r>
        <w:rPr>
          <w:spacing w:val="-1"/>
        </w:rPr>
        <w:t>journée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propose</w:t>
      </w:r>
      <w:r>
        <w:rPr>
          <w:spacing w:val="-13"/>
        </w:rPr>
        <w:t> </w:t>
      </w:r>
      <w:r>
        <w:rPr/>
        <w:t>d’examiner</w:t>
      </w:r>
      <w:r>
        <w:rPr>
          <w:spacing w:val="-56"/>
        </w:rPr>
        <w:t> </w:t>
      </w:r>
      <w:r>
        <w:rPr/>
        <w:t>la</w:t>
      </w:r>
      <w:r>
        <w:rPr>
          <w:spacing w:val="1"/>
        </w:rPr>
        <w:t> </w:t>
      </w:r>
      <w:r>
        <w:rPr/>
        <w:t>notion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«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Empire</w:t>
      </w:r>
      <w:r>
        <w:rPr>
          <w:spacing w:val="1"/>
        </w:rPr>
        <w:t> </w:t>
      </w:r>
      <w:r>
        <w:rPr/>
        <w:t>»,</w:t>
      </w:r>
      <w:r>
        <w:rPr>
          <w:spacing w:val="1"/>
        </w:rPr>
        <w:t> </w:t>
      </w:r>
      <w:r>
        <w:rPr/>
        <w:t>communément</w:t>
      </w:r>
      <w:r>
        <w:rPr>
          <w:spacing w:val="1"/>
        </w:rPr>
        <w:t> </w:t>
      </w:r>
      <w:r>
        <w:rPr/>
        <w:t>utilisée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l’historiographie</w:t>
      </w:r>
      <w:r>
        <w:rPr>
          <w:spacing w:val="1"/>
        </w:rPr>
        <w:t> </w:t>
      </w:r>
      <w:r>
        <w:rPr/>
        <w:t>savante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populaire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désigner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période</w:t>
      </w:r>
      <w:r>
        <w:rPr>
          <w:spacing w:val="1"/>
        </w:rPr>
        <w:t> </w:t>
      </w:r>
      <w:r>
        <w:rPr/>
        <w:t>s’étendant de décembre 1852 à septembre 1870. On sait depuis la</w:t>
      </w:r>
      <w:r>
        <w:rPr>
          <w:spacing w:val="1"/>
        </w:rPr>
        <w:t> </w:t>
      </w:r>
      <w:r>
        <w:rPr/>
        <w:t>thèse de Juliette Glikman</w:t>
      </w:r>
      <w:r>
        <w:rPr>
          <w:spacing w:val="1"/>
        </w:rPr>
        <w:t> </w:t>
      </w:r>
      <w:r>
        <w:rPr/>
        <w:t>que cette désignation est très tardive et</w:t>
      </w:r>
      <w:r>
        <w:rPr>
          <w:spacing w:val="1"/>
        </w:rPr>
        <w:t> </w:t>
      </w:r>
      <w:r>
        <w:rPr/>
        <w:t>masque les représentations produites par les acteurs du temps, qui</w:t>
      </w:r>
      <w:r>
        <w:rPr>
          <w:spacing w:val="1"/>
        </w:rPr>
        <w:t> </w:t>
      </w:r>
      <w:r>
        <w:rPr>
          <w:spacing w:val="-1"/>
        </w:rPr>
        <w:t>pensaient</w:t>
      </w:r>
      <w:r>
        <w:rPr>
          <w:spacing w:val="-14"/>
        </w:rPr>
        <w:t> </w:t>
      </w: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régime</w:t>
      </w:r>
      <w:r>
        <w:rPr>
          <w:spacing w:val="-13"/>
        </w:rPr>
        <w:t> </w:t>
      </w:r>
      <w:r>
        <w:rPr>
          <w:spacing w:val="-1"/>
        </w:rPr>
        <w:t>comme</w:t>
      </w:r>
      <w:r>
        <w:rPr>
          <w:spacing w:val="-13"/>
        </w:rPr>
        <w:t> </w:t>
      </w:r>
      <w:r>
        <w:rPr>
          <w:spacing w:val="-1"/>
        </w:rPr>
        <w:t>une</w:t>
      </w:r>
      <w:r>
        <w:rPr>
          <w:spacing w:val="-13"/>
        </w:rPr>
        <w:t> </w:t>
      </w:r>
      <w:r>
        <w:rPr>
          <w:spacing w:val="-1"/>
        </w:rPr>
        <w:t>restauration.</w:t>
      </w:r>
      <w:r>
        <w:rPr>
          <w:spacing w:val="-14"/>
        </w:rPr>
        <w:t> </w:t>
      </w:r>
      <w:r>
        <w:rPr>
          <w:spacing w:val="-1"/>
        </w:rPr>
        <w:t>L’objectif</w:t>
      </w:r>
      <w:r>
        <w:rPr>
          <w:spacing w:val="-13"/>
        </w:rPr>
        <w:t> </w:t>
      </w:r>
      <w:r>
        <w:rPr/>
        <w:t>consiste</w:t>
      </w:r>
      <w:r>
        <w:rPr>
          <w:spacing w:val="-13"/>
        </w:rPr>
        <w:t> </w:t>
      </w:r>
      <w:r>
        <w:rPr/>
        <w:t>donc</w:t>
      </w:r>
      <w:r>
        <w:rPr>
          <w:spacing w:val="-56"/>
        </w:rPr>
        <w:t> </w:t>
      </w:r>
      <w:r>
        <w:rPr/>
        <w:t>autant à restituer les termes avec lesquels les contemporains ont</w:t>
      </w:r>
      <w:r>
        <w:rPr>
          <w:spacing w:val="1"/>
        </w:rPr>
        <w:t> </w:t>
      </w:r>
      <w:r>
        <w:rPr/>
        <w:t>pensé leur période qu’à analyser les étapes d’émergence, les usages</w:t>
      </w:r>
      <w:r>
        <w:rPr>
          <w:spacing w:val="-56"/>
        </w:rPr>
        <w:t> </w:t>
      </w:r>
      <w:r>
        <w:rPr/>
        <w:t>et</w:t>
      </w:r>
      <w:r>
        <w:rPr>
          <w:spacing w:val="-3"/>
        </w:rPr>
        <w:t> </w:t>
      </w:r>
      <w:r>
        <w:rPr/>
        <w:t>significations</w:t>
      </w:r>
      <w:r>
        <w:rPr>
          <w:spacing w:val="-3"/>
        </w:rPr>
        <w:t> </w:t>
      </w:r>
      <w:r>
        <w:rPr/>
        <w:t>liées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l’expression</w:t>
      </w:r>
      <w:r>
        <w:rPr>
          <w:spacing w:val="-2"/>
        </w:rPr>
        <w:t> </w:t>
      </w:r>
      <w:r>
        <w:rPr/>
        <w:t>«</w:t>
      </w:r>
      <w:r>
        <w:rPr>
          <w:spacing w:val="-3"/>
        </w:rPr>
        <w:t> </w:t>
      </w:r>
      <w:r>
        <w:rPr/>
        <w:t>Second</w:t>
      </w:r>
      <w:r>
        <w:rPr>
          <w:spacing w:val="-3"/>
        </w:rPr>
        <w:t> </w:t>
      </w:r>
      <w:r>
        <w:rPr/>
        <w:t>Empire</w:t>
      </w:r>
      <w:r>
        <w:rPr>
          <w:spacing w:val="-2"/>
        </w:rPr>
        <w:t> </w:t>
      </w:r>
      <w:r>
        <w:rPr/>
        <w:t>».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120" w:right="0" w:firstLine="0"/>
        <w:jc w:val="both"/>
        <w:rPr>
          <w:b/>
          <w:sz w:val="22"/>
        </w:rPr>
      </w:pPr>
      <w:r>
        <w:rPr>
          <w:b/>
          <w:sz w:val="22"/>
        </w:rPr>
        <w:t>Inscription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obligatoire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auprès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Sophie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Lhermitte</w:t>
      </w:r>
    </w:p>
    <w:p>
      <w:pPr>
        <w:spacing w:before="5"/>
        <w:ind w:left="120" w:right="0" w:firstLine="0"/>
        <w:jc w:val="left"/>
        <w:rPr>
          <w:rFonts w:ascii="Times New Roman"/>
          <w:sz w:val="24"/>
        </w:rPr>
      </w:pPr>
      <w:hyperlink r:id="rId6">
        <w:r>
          <w:rPr>
            <w:rFonts w:ascii="Times New Roman"/>
            <w:sz w:val="24"/>
          </w:rPr>
          <w:t>sophie.lhermitte@univ-paris1.fr</w:t>
        </w:r>
      </w:hyperlink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spacing w:line="264" w:lineRule="exact" w:before="0"/>
        <w:ind w:left="120" w:right="0" w:firstLine="0"/>
        <w:jc w:val="both"/>
        <w:rPr>
          <w:b/>
          <w:sz w:val="22"/>
        </w:rPr>
      </w:pPr>
      <w:r>
        <w:rPr>
          <w:b/>
          <w:sz w:val="22"/>
        </w:rPr>
        <w:t>Organisateur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:</w:t>
      </w:r>
    </w:p>
    <w:p>
      <w:pPr>
        <w:spacing w:line="239" w:lineRule="exact" w:before="0"/>
        <w:ind w:left="120" w:right="0" w:firstLine="0"/>
        <w:jc w:val="both"/>
        <w:rPr>
          <w:sz w:val="16"/>
        </w:rPr>
      </w:pPr>
      <w:r>
        <w:rPr>
          <w:spacing w:val="-1"/>
          <w:sz w:val="20"/>
        </w:rPr>
        <w:t>Dominique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Kalifa</w:t>
      </w:r>
      <w:r>
        <w:rPr>
          <w:spacing w:val="-10"/>
          <w:sz w:val="20"/>
        </w:rPr>
        <w:t> </w:t>
      </w:r>
      <w:r>
        <w:rPr>
          <w:spacing w:val="-1"/>
          <w:sz w:val="16"/>
        </w:rPr>
        <w:t>(Centre d’Histoire</w:t>
      </w:r>
      <w:r>
        <w:rPr>
          <w:sz w:val="16"/>
        </w:rPr>
        <w:t> </w:t>
      </w:r>
      <w:r>
        <w:rPr>
          <w:spacing w:val="-1"/>
          <w:sz w:val="16"/>
        </w:rPr>
        <w:t>du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XIX</w:t>
      </w:r>
      <w:r>
        <w:rPr>
          <w:spacing w:val="-1"/>
          <w:sz w:val="16"/>
          <w:vertAlign w:val="superscript"/>
        </w:rPr>
        <w:t>e</w:t>
      </w:r>
      <w:r>
        <w:rPr>
          <w:spacing w:val="-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siècle-Université</w:t>
      </w:r>
      <w:r>
        <w:rPr>
          <w:sz w:val="16"/>
          <w:vertAlign w:val="baseline"/>
        </w:rPr>
        <w:t> Paris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1-IUF)</w:t>
      </w:r>
    </w:p>
    <w:p>
      <w:pPr>
        <w:spacing w:after="0" w:line="239" w:lineRule="exact"/>
        <w:jc w:val="both"/>
        <w:rPr>
          <w:sz w:val="16"/>
        </w:rPr>
        <w:sectPr>
          <w:type w:val="continuous"/>
          <w:pgSz w:w="16840" w:h="11910" w:orient="landscape"/>
          <w:pgMar w:top="500" w:bottom="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pgSz w:w="16840" w:h="11910" w:orient="landscape"/>
          <w:pgMar w:top="1100" w:bottom="280" w:left="240" w:right="220"/>
        </w:sectPr>
      </w:pPr>
    </w:p>
    <w:p>
      <w:pPr>
        <w:pStyle w:val="Heading1"/>
        <w:jc w:val="right"/>
      </w:pPr>
      <w:r>
        <w:rPr>
          <w:spacing w:val="15"/>
        </w:rPr>
        <w:t>MATIN</w:t>
      </w:r>
    </w:p>
    <w:p>
      <w:pPr>
        <w:pStyle w:val="BodyText"/>
        <w:rPr>
          <w:rFonts w:ascii="Times New Roman"/>
          <w:b/>
          <w:sz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pStyle w:val="BodyText"/>
        <w:spacing w:before="10"/>
        <w:rPr>
          <w:rFonts w:ascii="Times New Roman"/>
          <w:b/>
          <w:sz w:val="20"/>
        </w:rPr>
      </w:pPr>
    </w:p>
    <w:p>
      <w:pPr>
        <w:spacing w:before="0"/>
        <w:ind w:left="1162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10"/>
          <w:sz w:val="20"/>
        </w:rPr>
        <w:t>Présidence</w:t>
      </w:r>
      <w:r>
        <w:rPr>
          <w:rFonts w:ascii="Times New Roman" w:hAnsi="Times New Roman"/>
          <w:b/>
          <w:spacing w:val="17"/>
          <w:sz w:val="20"/>
        </w:rPr>
        <w:t> </w:t>
      </w:r>
      <w:r>
        <w:rPr>
          <w:rFonts w:ascii="Times New Roman" w:hAnsi="Times New Roman"/>
          <w:b/>
          <w:spacing w:val="9"/>
          <w:sz w:val="20"/>
        </w:rPr>
        <w:t>Alain</w:t>
      </w:r>
      <w:r>
        <w:rPr>
          <w:rFonts w:ascii="Times New Roman" w:hAnsi="Times New Roman"/>
          <w:b/>
          <w:spacing w:val="31"/>
          <w:sz w:val="20"/>
        </w:rPr>
        <w:t> </w:t>
      </w:r>
      <w:r>
        <w:rPr>
          <w:rFonts w:ascii="Times New Roman" w:hAnsi="Times New Roman"/>
          <w:b/>
          <w:spacing w:val="10"/>
          <w:sz w:val="20"/>
        </w:rPr>
        <w:t>Corbin</w:t>
      </w:r>
    </w:p>
    <w:p>
      <w:pPr>
        <w:pStyle w:val="Heading1"/>
        <w:ind w:left="574"/>
      </w:pPr>
      <w:r>
        <w:rPr>
          <w:b w:val="0"/>
        </w:rPr>
        <w:br w:type="column"/>
      </w:r>
      <w:r>
        <w:rPr>
          <w:spacing w:val="19"/>
        </w:rPr>
        <w:t>APRÉS-MIDI</w:t>
      </w:r>
    </w:p>
    <w:p>
      <w:pPr>
        <w:spacing w:after="0"/>
        <w:sectPr>
          <w:type w:val="continuous"/>
          <w:pgSz w:w="16840" w:h="11910" w:orient="landscape"/>
          <w:pgMar w:top="500" w:bottom="0" w:left="240" w:right="220"/>
          <w:cols w:num="3" w:equalWidth="0">
            <w:col w:w="5604" w:space="40"/>
            <w:col w:w="3527" w:space="39"/>
            <w:col w:w="7170"/>
          </w:cols>
        </w:sect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spacing w:before="0"/>
        <w:ind w:left="2537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9h00</w:t>
      </w:r>
      <w:r>
        <w:rPr>
          <w:rFonts w:ascii="Times New Roman"/>
          <w:b/>
          <w:spacing w:val="69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51"/>
          <w:sz w:val="20"/>
        </w:rPr>
        <w:t> </w:t>
      </w:r>
      <w:r>
        <w:rPr>
          <w:rFonts w:ascii="Times New Roman"/>
          <w:b/>
          <w:sz w:val="20"/>
        </w:rPr>
        <w:t>Accueil</w:t>
      </w:r>
    </w:p>
    <w:p>
      <w:pPr>
        <w:spacing w:before="88"/>
        <w:ind w:left="2065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rFonts w:ascii="Times New Roman" w:hAnsi="Times New Roman"/>
          <w:spacing w:val="9"/>
          <w:sz w:val="16"/>
        </w:rPr>
        <w:t>(Panthéon-Sorbonne, 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Centre</w:t>
      </w:r>
      <w:r>
        <w:rPr>
          <w:rFonts w:ascii="Times New Roman" w:hAnsi="Times New Roman"/>
          <w:spacing w:val="69"/>
          <w:sz w:val="16"/>
        </w:rPr>
        <w:t> </w:t>
      </w:r>
      <w:r>
        <w:rPr>
          <w:rFonts w:ascii="Times New Roman" w:hAnsi="Times New Roman"/>
          <w:sz w:val="16"/>
        </w:rPr>
        <w:t>d’histoire</w:t>
      </w:r>
      <w:r>
        <w:rPr>
          <w:rFonts w:ascii="Times New Roman" w:hAnsi="Times New Roman"/>
          <w:spacing w:val="69"/>
          <w:sz w:val="16"/>
        </w:rPr>
        <w:t> </w:t>
      </w:r>
      <w:r>
        <w:rPr>
          <w:rFonts w:ascii="Times New Roman" w:hAnsi="Times New Roman"/>
          <w:sz w:val="16"/>
        </w:rPr>
        <w:t>du</w:t>
      </w:r>
      <w:r>
        <w:rPr>
          <w:rFonts w:ascii="Times New Roman" w:hAnsi="Times New Roman"/>
          <w:spacing w:val="69"/>
          <w:sz w:val="16"/>
        </w:rPr>
        <w:t> </w:t>
      </w:r>
      <w:r>
        <w:rPr>
          <w:rFonts w:ascii="Times New Roman" w:hAnsi="Times New Roman"/>
          <w:sz w:val="16"/>
        </w:rPr>
        <w:t>XIX</w:t>
      </w:r>
      <w:r>
        <w:rPr>
          <w:rFonts w:ascii="Times New Roman" w:hAnsi="Times New Roman"/>
          <w:sz w:val="16"/>
          <w:vertAlign w:val="superscript"/>
        </w:rPr>
        <w:t>e</w:t>
      </w:r>
      <w:r>
        <w:rPr>
          <w:rFonts w:ascii="Times New Roman" w:hAnsi="Times New Roman"/>
          <w:spacing w:val="60"/>
          <w:sz w:val="16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siècle)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6840" w:h="11910" w:orient="landscape"/>
          <w:pgMar w:top="500" w:bottom="0" w:left="240" w:right="220"/>
          <w:cols w:num="2" w:equalWidth="0">
            <w:col w:w="3901" w:space="40"/>
            <w:col w:w="12439"/>
          </w:cols>
        </w:sect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6840" w:h="11910" w:orient="landscape"/>
          <w:pgMar w:top="500" w:bottom="0" w:left="240" w:right="220"/>
        </w:sectPr>
      </w:pPr>
    </w:p>
    <w:p>
      <w:pPr>
        <w:spacing w:line="292" w:lineRule="auto" w:before="172"/>
        <w:ind w:left="2537" w:right="10" w:firstLine="0"/>
        <w:jc w:val="both"/>
        <w:rPr>
          <w:rFonts w:ascii="Times New Roman" w:hAnsi="Times New Roman"/>
          <w:i/>
          <w:sz w:val="20"/>
        </w:rPr>
      </w:pPr>
      <w:r>
        <w:rPr/>
        <w:pict>
          <v:group style="position:absolute;margin-left:.000034pt;margin-top:.001001pt;width:841.9pt;height:595.3pt;mso-position-horizontal-relative:page;mso-position-vertical-relative:page;z-index:-15781888" coordorigin="0,0" coordsize="16838,11906">
            <v:shape style="position:absolute;left:0;top:0;width:16838;height:11906" type="#_x0000_t75" stroked="false">
              <v:imagedata r:id="rId7" o:title=""/>
            </v:shape>
            <v:shape style="position:absolute;left:2508;top:2097;width:11438;height:7441" type="#_x0000_t75" stroked="false">
              <v:imagedata r:id="rId8" o:title=""/>
            </v:shape>
            <w10:wrap type="none"/>
          </v:group>
        </w:pict>
      </w:r>
      <w:r>
        <w:rPr>
          <w:rFonts w:ascii="Times New Roman" w:hAnsi="Times New Roman"/>
          <w:b/>
          <w:sz w:val="20"/>
        </w:rPr>
        <w:t>9h30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10"/>
          <w:sz w:val="20"/>
        </w:rPr>
        <w:t>Jacques-Olivier </w:t>
      </w:r>
      <w:r>
        <w:rPr>
          <w:rFonts w:ascii="Times New Roman" w:hAnsi="Times New Roman"/>
          <w:b/>
          <w:spacing w:val="9"/>
          <w:sz w:val="20"/>
        </w:rPr>
        <w:t>BOUDON </w:t>
      </w:r>
      <w:r>
        <w:rPr>
          <w:rFonts w:ascii="Times New Roman" w:hAnsi="Times New Roman"/>
          <w:sz w:val="16"/>
        </w:rPr>
        <w:t>(Paris-Sorbonne,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Centre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d’histoire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z w:val="16"/>
        </w:rPr>
        <w:t>du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z w:val="16"/>
        </w:rPr>
        <w:t>XIX</w:t>
      </w:r>
      <w:r>
        <w:rPr>
          <w:rFonts w:ascii="Times New Roman" w:hAnsi="Times New Roman"/>
          <w:sz w:val="16"/>
          <w:vertAlign w:val="superscript"/>
        </w:rPr>
        <w:t>e</w:t>
      </w:r>
      <w:r>
        <w:rPr>
          <w:rFonts w:ascii="Times New Roman" w:hAnsi="Times New Roman"/>
          <w:sz w:val="16"/>
          <w:vertAlign w:val="baseline"/>
        </w:rPr>
        <w:t> siècle)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Les</w:t>
      </w:r>
      <w:r>
        <w:rPr>
          <w:rFonts w:ascii="Times New Roman" w:hAnsi="Times New Roman"/>
          <w:i/>
          <w:spacing w:val="3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Cent-jours,</w:t>
      </w:r>
      <w:r>
        <w:rPr>
          <w:rFonts w:ascii="Times New Roman" w:hAnsi="Times New Roman"/>
          <w:i/>
          <w:spacing w:val="3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un</w:t>
      </w:r>
      <w:r>
        <w:rPr>
          <w:rFonts w:ascii="Times New Roman" w:hAnsi="Times New Roman"/>
          <w:i/>
          <w:spacing w:val="3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second</w:t>
      </w:r>
      <w:r>
        <w:rPr>
          <w:rFonts w:ascii="Times New Roman" w:hAnsi="Times New Roman"/>
          <w:i/>
          <w:spacing w:val="3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Empire</w:t>
      </w:r>
      <w:r>
        <w:rPr>
          <w:rFonts w:ascii="Times New Roman" w:hAnsi="Times New Roman"/>
          <w:i/>
          <w:spacing w:val="3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?</w:t>
      </w:r>
    </w:p>
    <w:p>
      <w:pPr>
        <w:pStyle w:val="BodyText"/>
        <w:spacing w:before="3"/>
        <w:rPr>
          <w:rFonts w:ascii="Times New Roman"/>
          <w:i/>
          <w:sz w:val="24"/>
        </w:rPr>
      </w:pPr>
    </w:p>
    <w:p>
      <w:pPr>
        <w:spacing w:line="292" w:lineRule="auto" w:before="0"/>
        <w:ind w:left="2537" w:right="0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pacing w:val="12"/>
          <w:sz w:val="20"/>
        </w:rPr>
        <w:t>10h00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13"/>
          <w:sz w:val="20"/>
        </w:rPr>
        <w:t>Juliette GLIKMAN </w:t>
      </w:r>
      <w:r>
        <w:rPr>
          <w:rFonts w:ascii="Times New Roman" w:hAnsi="Times New Roman"/>
          <w:spacing w:val="10"/>
          <w:sz w:val="16"/>
        </w:rPr>
        <w:t>(Centre d’histoire </w:t>
      </w:r>
      <w:r>
        <w:rPr>
          <w:rFonts w:ascii="Times New Roman" w:hAnsi="Times New Roman"/>
          <w:sz w:val="16"/>
        </w:rPr>
        <w:t>du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XIX</w:t>
      </w:r>
      <w:r>
        <w:rPr>
          <w:rFonts w:ascii="Times New Roman" w:hAnsi="Times New Roman"/>
          <w:sz w:val="16"/>
          <w:vertAlign w:val="superscript"/>
        </w:rPr>
        <w:t>e</w:t>
      </w:r>
      <w:r>
        <w:rPr>
          <w:rFonts w:ascii="Times New Roman" w:hAnsi="Times New Roman"/>
          <w:spacing w:val="1"/>
          <w:sz w:val="16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siècle)</w:t>
      </w:r>
      <w:r>
        <w:rPr>
          <w:rFonts w:ascii="Times New Roman" w:hAnsi="Times New Roman"/>
          <w:b/>
          <w:sz w:val="20"/>
          <w:vertAlign w:val="baseline"/>
        </w:rPr>
        <w:t>,</w:t>
      </w:r>
      <w:r>
        <w:rPr>
          <w:rFonts w:ascii="Times New Roman" w:hAnsi="Times New Roman"/>
          <w:b/>
          <w:spacing w:val="49"/>
          <w:sz w:val="20"/>
          <w:vertAlign w:val="baseline"/>
        </w:rPr>
        <w:t> </w:t>
      </w:r>
      <w:r>
        <w:rPr>
          <w:rFonts w:ascii="Times New Roman" w:hAnsi="Times New Roman"/>
          <w:i/>
          <w:spacing w:val="11"/>
          <w:sz w:val="20"/>
          <w:vertAlign w:val="baseline"/>
        </w:rPr>
        <w:t>Ressusciter</w:t>
      </w:r>
      <w:r>
        <w:rPr>
          <w:rFonts w:ascii="Times New Roman" w:hAnsi="Times New Roman"/>
          <w:i/>
          <w:spacing w:val="57"/>
          <w:sz w:val="20"/>
          <w:vertAlign w:val="baseline"/>
        </w:rPr>
        <w:t> </w:t>
      </w:r>
      <w:r>
        <w:rPr>
          <w:rFonts w:ascii="Times New Roman" w:hAnsi="Times New Roman"/>
          <w:i/>
          <w:spacing w:val="10"/>
          <w:sz w:val="20"/>
          <w:vertAlign w:val="baseline"/>
        </w:rPr>
        <w:t>l’Empire</w:t>
      </w:r>
      <w:r>
        <w:rPr>
          <w:rFonts w:ascii="Times New Roman" w:hAnsi="Times New Roman"/>
          <w:i/>
          <w:spacing w:val="5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:</w:t>
      </w:r>
      <w:r>
        <w:rPr>
          <w:rFonts w:ascii="Times New Roman" w:hAnsi="Times New Roman"/>
          <w:i/>
          <w:spacing w:val="5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57"/>
          <w:sz w:val="20"/>
          <w:vertAlign w:val="baseline"/>
        </w:rPr>
        <w:t> </w:t>
      </w:r>
      <w:r>
        <w:rPr>
          <w:rFonts w:ascii="Times New Roman" w:hAnsi="Times New Roman"/>
          <w:i/>
          <w:spacing w:val="11"/>
          <w:sz w:val="20"/>
          <w:vertAlign w:val="baseline"/>
        </w:rPr>
        <w:t>quatrième</w:t>
      </w:r>
      <w:r>
        <w:rPr>
          <w:rFonts w:ascii="Times New Roman" w:hAnsi="Times New Roman"/>
          <w:i/>
          <w:spacing w:val="58"/>
          <w:sz w:val="20"/>
          <w:vertAlign w:val="baseline"/>
        </w:rPr>
        <w:t> </w:t>
      </w:r>
      <w:r>
        <w:rPr>
          <w:rFonts w:ascii="Times New Roman" w:hAnsi="Times New Roman"/>
          <w:i/>
          <w:spacing w:val="13"/>
          <w:sz w:val="20"/>
          <w:vertAlign w:val="baseline"/>
        </w:rPr>
        <w:t>dynastie</w:t>
      </w:r>
      <w:r>
        <w:rPr>
          <w:rFonts w:ascii="Times New Roman" w:hAnsi="Times New Roman"/>
          <w:i/>
          <w:spacing w:val="-4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et</w:t>
      </w:r>
      <w:r>
        <w:rPr>
          <w:rFonts w:ascii="Times New Roman" w:hAnsi="Times New Roman"/>
          <w:i/>
          <w:spacing w:val="2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le</w:t>
      </w:r>
      <w:r>
        <w:rPr>
          <w:rFonts w:ascii="Times New Roman" w:hAnsi="Times New Roman"/>
          <w:i/>
          <w:spacing w:val="26"/>
          <w:sz w:val="20"/>
          <w:vertAlign w:val="baseline"/>
        </w:rPr>
        <w:t> </w:t>
      </w:r>
      <w:r>
        <w:rPr>
          <w:rFonts w:ascii="Times New Roman" w:hAnsi="Times New Roman"/>
          <w:i/>
          <w:spacing w:val="9"/>
          <w:sz w:val="20"/>
          <w:vertAlign w:val="baseline"/>
        </w:rPr>
        <w:t>philtre</w:t>
      </w:r>
      <w:r>
        <w:rPr>
          <w:rFonts w:ascii="Times New Roman" w:hAnsi="Times New Roman"/>
          <w:i/>
          <w:spacing w:val="2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du</w:t>
      </w:r>
      <w:r>
        <w:rPr>
          <w:rFonts w:ascii="Times New Roman" w:hAnsi="Times New Roman"/>
          <w:i/>
          <w:spacing w:val="26"/>
          <w:sz w:val="20"/>
          <w:vertAlign w:val="baseline"/>
        </w:rPr>
        <w:t> </w:t>
      </w:r>
      <w:r>
        <w:rPr>
          <w:rFonts w:ascii="Times New Roman" w:hAnsi="Times New Roman"/>
          <w:i/>
          <w:spacing w:val="10"/>
          <w:sz w:val="20"/>
          <w:vertAlign w:val="baseline"/>
        </w:rPr>
        <w:t>passé.</w:t>
      </w:r>
    </w:p>
    <w:p>
      <w:pPr>
        <w:pStyle w:val="BodyText"/>
        <w:spacing w:before="2"/>
        <w:rPr>
          <w:rFonts w:ascii="Times New Roman"/>
          <w:i/>
          <w:sz w:val="24"/>
        </w:rPr>
      </w:pPr>
    </w:p>
    <w:p>
      <w:pPr>
        <w:spacing w:before="0"/>
        <w:ind w:left="2538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pacing w:val="9"/>
          <w:sz w:val="20"/>
        </w:rPr>
        <w:t>10h30</w:t>
      </w:r>
      <w:r>
        <w:rPr>
          <w:rFonts w:ascii="Times New Roman"/>
          <w:b/>
          <w:spacing w:val="27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28"/>
          <w:sz w:val="20"/>
        </w:rPr>
        <w:t> </w:t>
      </w:r>
      <w:r>
        <w:rPr>
          <w:rFonts w:ascii="Times New Roman"/>
          <w:spacing w:val="10"/>
          <w:sz w:val="20"/>
        </w:rPr>
        <w:t>Discussion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292" w:lineRule="auto" w:before="0"/>
        <w:ind w:left="2538" w:right="9" w:hanging="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11h00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50"/>
          <w:sz w:val="20"/>
        </w:rPr>
        <w:t> </w:t>
      </w:r>
      <w:r>
        <w:rPr>
          <w:rFonts w:ascii="Times New Roman" w:hAnsi="Times New Roman"/>
          <w:b/>
          <w:spacing w:val="10"/>
          <w:sz w:val="20"/>
        </w:rPr>
        <w:t>Sudhir  </w:t>
      </w:r>
      <w:r>
        <w:rPr>
          <w:rFonts w:ascii="Times New Roman" w:hAnsi="Times New Roman"/>
          <w:b/>
          <w:spacing w:val="11"/>
          <w:sz w:val="20"/>
        </w:rPr>
        <w:t>HAZAREESINGH  </w:t>
      </w:r>
      <w:r>
        <w:rPr>
          <w:rFonts w:ascii="Times New Roman" w:hAnsi="Times New Roman"/>
          <w:sz w:val="16"/>
        </w:rPr>
        <w:t>(Oxford</w:t>
      </w:r>
      <w:r>
        <w:rPr>
          <w:rFonts w:ascii="Times New Roman" w:hAnsi="Times New Roman"/>
          <w:spacing w:val="40"/>
          <w:sz w:val="16"/>
        </w:rPr>
        <w:t> </w:t>
      </w:r>
      <w:r>
        <w:rPr>
          <w:rFonts w:ascii="Times New Roman" w:hAnsi="Times New Roman"/>
          <w:sz w:val="16"/>
        </w:rPr>
        <w:t>University)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50"/>
          <w:sz w:val="20"/>
        </w:rPr>
        <w:t> </w:t>
      </w:r>
      <w:r>
        <w:rPr>
          <w:rFonts w:ascii="Times New Roman" w:hAnsi="Times New Roman"/>
          <w:i/>
          <w:spacing w:val="11"/>
          <w:sz w:val="20"/>
        </w:rPr>
        <w:t>contrefaçon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50"/>
          <w:sz w:val="20"/>
        </w:rPr>
        <w:t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50"/>
          <w:sz w:val="20"/>
        </w:rPr>
        <w:t> </w:t>
      </w:r>
      <w:r>
        <w:rPr>
          <w:rFonts w:ascii="Times New Roman" w:hAnsi="Times New Roman"/>
          <w:i/>
          <w:spacing w:val="11"/>
          <w:sz w:val="20"/>
        </w:rPr>
        <w:t>République </w:t>
      </w:r>
      <w:r>
        <w:rPr>
          <w:rFonts w:ascii="Times New Roman" w:hAnsi="Times New Roman"/>
          <w:i/>
          <w:sz w:val="20"/>
        </w:rPr>
        <w:t>?</w:t>
      </w:r>
      <w:r>
        <w:rPr>
          <w:rFonts w:ascii="Times New Roman" w:hAnsi="Times New Roman"/>
          <w:i/>
          <w:spacing w:val="50"/>
          <w:sz w:val="20"/>
        </w:rPr>
        <w:t> </w:t>
      </w:r>
      <w:r>
        <w:rPr>
          <w:rFonts w:ascii="Times New Roman" w:hAnsi="Times New Roman"/>
          <w:i/>
          <w:spacing w:val="9"/>
          <w:sz w:val="20"/>
        </w:rPr>
        <w:t>L’Empire </w:t>
      </w:r>
      <w:r>
        <w:rPr>
          <w:rFonts w:ascii="Times New Roman" w:hAnsi="Times New Roman"/>
          <w:i/>
          <w:sz w:val="20"/>
        </w:rPr>
        <w:t>vu</w:t>
      </w:r>
      <w:r>
        <w:rPr>
          <w:rFonts w:ascii="Times New Roman" w:hAnsi="Times New Roman"/>
          <w:i/>
          <w:spacing w:val="50"/>
          <w:sz w:val="20"/>
        </w:rPr>
        <w:t> </w:t>
      </w:r>
      <w:r>
        <w:rPr>
          <w:rFonts w:ascii="Times New Roman" w:hAnsi="Times New Roman"/>
          <w:i/>
          <w:sz w:val="20"/>
        </w:rPr>
        <w:t>par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les</w:t>
      </w:r>
      <w:r>
        <w:rPr>
          <w:rFonts w:ascii="Times New Roman" w:hAnsi="Times New Roman"/>
          <w:i/>
          <w:spacing w:val="25"/>
          <w:sz w:val="20"/>
        </w:rPr>
        <w:t> </w:t>
      </w:r>
      <w:r>
        <w:rPr>
          <w:rFonts w:ascii="Times New Roman" w:hAnsi="Times New Roman"/>
          <w:i/>
          <w:spacing w:val="11"/>
          <w:sz w:val="20"/>
        </w:rPr>
        <w:t>républicains</w:t>
      </w:r>
      <w:r>
        <w:rPr>
          <w:rFonts w:ascii="Times New Roman" w:hAnsi="Times New Roman"/>
          <w:spacing w:val="11"/>
          <w:sz w:val="20"/>
        </w:rPr>
        <w:t>.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line="292" w:lineRule="auto" w:before="0"/>
        <w:ind w:left="2537" w:right="0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11h30</w:t>
      </w:r>
      <w:r>
        <w:rPr>
          <w:rFonts w:ascii="Times New Roman" w:hAnsi="Times New Roman"/>
          <w:b/>
          <w:spacing w:val="50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50"/>
          <w:sz w:val="20"/>
        </w:rPr>
        <w:t> </w:t>
      </w:r>
      <w:r>
        <w:rPr>
          <w:rFonts w:ascii="Times New Roman" w:hAnsi="Times New Roman"/>
          <w:b/>
          <w:spacing w:val="10"/>
          <w:sz w:val="20"/>
        </w:rPr>
        <w:t>Eric </w:t>
      </w:r>
      <w:r>
        <w:rPr>
          <w:rFonts w:ascii="Times New Roman" w:hAnsi="Times New Roman"/>
          <w:b/>
          <w:spacing w:val="11"/>
          <w:sz w:val="20"/>
        </w:rPr>
        <w:t>ANCEAU  </w:t>
      </w:r>
      <w:r>
        <w:rPr>
          <w:rFonts w:ascii="Times New Roman" w:hAnsi="Times New Roman"/>
          <w:spacing w:val="10"/>
          <w:sz w:val="16"/>
        </w:rPr>
        <w:t>(Paris-Sorbonne, </w:t>
      </w:r>
      <w:r>
        <w:rPr>
          <w:rFonts w:ascii="Times New Roman" w:hAnsi="Times New Roman"/>
          <w:spacing w:val="9"/>
          <w:sz w:val="16"/>
        </w:rPr>
        <w:t>Centre </w:t>
      </w:r>
      <w:r>
        <w:rPr>
          <w:rFonts w:ascii="Times New Roman" w:hAnsi="Times New Roman"/>
          <w:spacing w:val="11"/>
          <w:sz w:val="16"/>
        </w:rPr>
        <w:t>d’histoire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z w:val="16"/>
        </w:rPr>
        <w:t>du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XIX</w:t>
      </w:r>
      <w:r>
        <w:rPr>
          <w:rFonts w:ascii="Times New Roman" w:hAnsi="Times New Roman"/>
          <w:sz w:val="16"/>
          <w:vertAlign w:val="superscript"/>
        </w:rPr>
        <w:t>e</w:t>
      </w:r>
      <w:r>
        <w:rPr>
          <w:rFonts w:ascii="Times New Roman" w:hAnsi="Times New Roman"/>
          <w:spacing w:val="29"/>
          <w:sz w:val="16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siècle)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4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4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quoi</w:t>
      </w:r>
      <w:r>
        <w:rPr>
          <w:rFonts w:ascii="Times New Roman" w:hAnsi="Times New Roman"/>
          <w:i/>
          <w:spacing w:val="43"/>
          <w:sz w:val="20"/>
          <w:vertAlign w:val="baseline"/>
        </w:rPr>
        <w:t> </w:t>
      </w:r>
      <w:r>
        <w:rPr>
          <w:rFonts w:ascii="Times New Roman" w:hAnsi="Times New Roman"/>
          <w:i/>
          <w:spacing w:val="9"/>
          <w:sz w:val="20"/>
          <w:vertAlign w:val="baseline"/>
        </w:rPr>
        <w:t>l’empire</w:t>
      </w:r>
      <w:r>
        <w:rPr>
          <w:rFonts w:ascii="Times New Roman" w:hAnsi="Times New Roman"/>
          <w:i/>
          <w:spacing w:val="44"/>
          <w:sz w:val="20"/>
          <w:vertAlign w:val="baseline"/>
        </w:rPr>
        <w:t> </w:t>
      </w:r>
      <w:r>
        <w:rPr>
          <w:rFonts w:ascii="Times New Roman" w:hAnsi="Times New Roman"/>
          <w:i/>
          <w:spacing w:val="10"/>
          <w:sz w:val="20"/>
          <w:vertAlign w:val="baseline"/>
        </w:rPr>
        <w:t>libéral</w:t>
      </w:r>
      <w:r>
        <w:rPr>
          <w:rFonts w:ascii="Times New Roman" w:hAnsi="Times New Roman"/>
          <w:i/>
          <w:spacing w:val="43"/>
          <w:sz w:val="20"/>
          <w:vertAlign w:val="baseline"/>
        </w:rPr>
        <w:t> </w:t>
      </w:r>
      <w:r>
        <w:rPr>
          <w:rFonts w:ascii="Times New Roman" w:hAnsi="Times New Roman"/>
          <w:i/>
          <w:spacing w:val="10"/>
          <w:sz w:val="20"/>
          <w:vertAlign w:val="baseline"/>
        </w:rPr>
        <w:t>est-il</w:t>
      </w:r>
      <w:r>
        <w:rPr>
          <w:rFonts w:ascii="Times New Roman" w:hAnsi="Times New Roman"/>
          <w:i/>
          <w:spacing w:val="4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le</w:t>
      </w:r>
      <w:r>
        <w:rPr>
          <w:rFonts w:ascii="Times New Roman" w:hAnsi="Times New Roman"/>
          <w:i/>
          <w:spacing w:val="4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nom</w:t>
      </w:r>
      <w:r>
        <w:rPr>
          <w:rFonts w:ascii="Times New Roman" w:hAnsi="Times New Roman"/>
          <w:i/>
          <w:spacing w:val="4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?</w:t>
      </w:r>
    </w:p>
    <w:p>
      <w:pPr>
        <w:pStyle w:val="BodyText"/>
        <w:spacing w:before="9"/>
        <w:rPr>
          <w:rFonts w:ascii="Times New Roman"/>
          <w:i/>
          <w:sz w:val="20"/>
        </w:rPr>
      </w:pPr>
    </w:p>
    <w:p>
      <w:pPr>
        <w:spacing w:before="0"/>
        <w:ind w:left="2537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pacing w:val="9"/>
          <w:sz w:val="20"/>
        </w:rPr>
        <w:t>12h00</w:t>
      </w:r>
      <w:r>
        <w:rPr>
          <w:rFonts w:ascii="Times New Roman"/>
          <w:b/>
          <w:spacing w:val="28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28"/>
          <w:sz w:val="20"/>
        </w:rPr>
        <w:t> </w:t>
      </w:r>
      <w:r>
        <w:rPr>
          <w:rFonts w:ascii="Times New Roman"/>
          <w:spacing w:val="10"/>
          <w:sz w:val="20"/>
        </w:rPr>
        <w:t>Discussion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before="0"/>
        <w:ind w:left="253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pacing w:val="9"/>
          <w:sz w:val="20"/>
        </w:rPr>
        <w:t>12h30</w:t>
      </w:r>
      <w:r>
        <w:rPr>
          <w:rFonts w:ascii="Times New Roman" w:hAnsi="Times New Roman"/>
          <w:b/>
          <w:spacing w:val="2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26"/>
          <w:sz w:val="20"/>
        </w:rPr>
        <w:t> </w:t>
      </w:r>
      <w:r>
        <w:rPr>
          <w:rFonts w:ascii="Times New Roman" w:hAnsi="Times New Roman"/>
          <w:spacing w:val="10"/>
          <w:sz w:val="20"/>
        </w:rPr>
        <w:t>Déjeuner</w:t>
      </w:r>
    </w:p>
    <w:p>
      <w:pPr>
        <w:spacing w:line="292" w:lineRule="auto" w:before="92"/>
        <w:ind w:left="854" w:right="3064" w:firstLine="0"/>
        <w:jc w:val="both"/>
        <w:rPr>
          <w:rFonts w:ascii="Times New Roman" w:hAnsi="Times New Roman"/>
          <w:i/>
          <w:sz w:val="20"/>
        </w:rPr>
      </w:pPr>
      <w:r>
        <w:rPr/>
        <w:br w:type="column"/>
      </w:r>
      <w:r>
        <w:rPr>
          <w:rFonts w:ascii="Times New Roman" w:hAnsi="Times New Roman"/>
          <w:b/>
          <w:spacing w:val="12"/>
          <w:sz w:val="20"/>
        </w:rPr>
        <w:t>14h30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12"/>
          <w:sz w:val="20"/>
        </w:rPr>
        <w:t>Quentin DELUERMOZ </w:t>
      </w:r>
      <w:r>
        <w:rPr>
          <w:rFonts w:ascii="Times New Roman" w:hAnsi="Times New Roman"/>
          <w:spacing w:val="11"/>
          <w:sz w:val="16"/>
        </w:rPr>
        <w:t>(Paris-Nord/IUF)</w:t>
      </w:r>
      <w:r>
        <w:rPr>
          <w:rFonts w:ascii="Times New Roman" w:hAnsi="Times New Roman"/>
          <w:spacing w:val="11"/>
          <w:sz w:val="20"/>
        </w:rPr>
        <w:t>, </w:t>
      </w:r>
      <w:r>
        <w:rPr>
          <w:rFonts w:ascii="Times New Roman" w:hAnsi="Times New Roman"/>
          <w:i/>
          <w:sz w:val="20"/>
        </w:rPr>
        <w:t>Au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11"/>
          <w:sz w:val="20"/>
        </w:rPr>
        <w:t>temps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12"/>
          <w:sz w:val="20"/>
        </w:rPr>
        <w:t>Badinguet </w:t>
      </w:r>
      <w:r>
        <w:rPr>
          <w:rFonts w:ascii="Times New Roman" w:hAnsi="Times New Roman"/>
          <w:i/>
          <w:sz w:val="20"/>
        </w:rPr>
        <w:t>et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12"/>
          <w:sz w:val="20"/>
        </w:rPr>
        <w:t>féodalité industrielle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11"/>
          <w:sz w:val="20"/>
        </w:rPr>
        <w:t>qualifications</w:t>
      </w:r>
      <w:r>
        <w:rPr>
          <w:rFonts w:ascii="Times New Roman" w:hAnsi="Times New Roman"/>
          <w:i/>
          <w:spacing w:val="26"/>
          <w:sz w:val="20"/>
        </w:rPr>
        <w:t> </w:t>
      </w:r>
      <w:r>
        <w:rPr>
          <w:rFonts w:ascii="Times New Roman" w:hAnsi="Times New Roman"/>
          <w:i/>
          <w:spacing w:val="10"/>
          <w:sz w:val="20"/>
        </w:rPr>
        <w:t>communardes</w:t>
      </w:r>
      <w:r>
        <w:rPr>
          <w:rFonts w:ascii="Times New Roman" w:hAnsi="Times New Roman"/>
          <w:i/>
          <w:spacing w:val="27"/>
          <w:sz w:val="20"/>
        </w:rPr>
        <w:t> </w:t>
      </w:r>
      <w:r>
        <w:rPr>
          <w:rFonts w:ascii="Times New Roman" w:hAnsi="Times New Roman"/>
          <w:i/>
          <w:sz w:val="20"/>
        </w:rPr>
        <w:t>du</w:t>
      </w:r>
      <w:r>
        <w:rPr>
          <w:rFonts w:ascii="Times New Roman" w:hAnsi="Times New Roman"/>
          <w:i/>
          <w:spacing w:val="27"/>
          <w:sz w:val="20"/>
        </w:rPr>
        <w:t> </w:t>
      </w:r>
      <w:r>
        <w:rPr>
          <w:rFonts w:ascii="Times New Roman" w:hAnsi="Times New Roman"/>
          <w:i/>
          <w:spacing w:val="9"/>
          <w:sz w:val="20"/>
        </w:rPr>
        <w:t>monde</w:t>
      </w:r>
      <w:r>
        <w:rPr>
          <w:rFonts w:ascii="Times New Roman" w:hAnsi="Times New Roman"/>
          <w:i/>
          <w:spacing w:val="27"/>
          <w:sz w:val="20"/>
        </w:rPr>
        <w:t> </w:t>
      </w:r>
      <w:r>
        <w:rPr>
          <w:rFonts w:ascii="Times New Roman" w:hAnsi="Times New Roman"/>
          <w:i/>
          <w:spacing w:val="10"/>
          <w:sz w:val="20"/>
        </w:rPr>
        <w:t>d’avant.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6"/>
        <w:rPr>
          <w:rFonts w:ascii="Times New Roman"/>
          <w:i/>
        </w:rPr>
      </w:pPr>
    </w:p>
    <w:p>
      <w:pPr>
        <w:spacing w:line="292" w:lineRule="auto" w:before="0"/>
        <w:ind w:left="855" w:right="3065" w:hanging="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15h00</w:t>
      </w:r>
      <w:r>
        <w:rPr>
          <w:rFonts w:ascii="Times New Roman" w:hAnsi="Times New Roman"/>
          <w:b/>
          <w:spacing w:val="50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50"/>
          <w:sz w:val="20"/>
        </w:rPr>
        <w:t> </w:t>
      </w:r>
      <w:r>
        <w:rPr>
          <w:rFonts w:ascii="Times New Roman" w:hAnsi="Times New Roman"/>
          <w:b/>
          <w:sz w:val="20"/>
        </w:rPr>
        <w:t>Edouard</w:t>
      </w:r>
      <w:r>
        <w:rPr>
          <w:rFonts w:ascii="Times New Roman" w:hAnsi="Times New Roman"/>
          <w:b/>
          <w:spacing w:val="50"/>
          <w:sz w:val="20"/>
        </w:rPr>
        <w:t> </w:t>
      </w:r>
      <w:r>
        <w:rPr>
          <w:rFonts w:ascii="Times New Roman" w:hAnsi="Times New Roman"/>
          <w:b/>
          <w:sz w:val="20"/>
        </w:rPr>
        <w:t>CURT </w:t>
      </w:r>
      <w:r>
        <w:rPr>
          <w:rFonts w:ascii="Times New Roman" w:hAnsi="Times New Roman"/>
          <w:sz w:val="16"/>
        </w:rPr>
        <w:t>(Panthéon-Sorbonne,</w:t>
      </w:r>
      <w:r>
        <w:rPr>
          <w:rFonts w:ascii="Times New Roman" w:hAnsi="Times New Roman"/>
          <w:spacing w:val="40"/>
          <w:sz w:val="16"/>
        </w:rPr>
        <w:t> </w:t>
      </w:r>
      <w:r>
        <w:rPr>
          <w:rFonts w:ascii="Times New Roman" w:hAnsi="Times New Roman"/>
          <w:sz w:val="16"/>
        </w:rPr>
        <w:t>Centre</w:t>
      </w:r>
      <w:r>
        <w:rPr>
          <w:rFonts w:ascii="Times New Roman" w:hAnsi="Times New Roman"/>
          <w:spacing w:val="40"/>
          <w:sz w:val="16"/>
        </w:rPr>
        <w:t> </w:t>
      </w:r>
      <w:r>
        <w:rPr>
          <w:rFonts w:ascii="Times New Roman" w:hAnsi="Times New Roman"/>
          <w:sz w:val="16"/>
        </w:rPr>
        <w:t>d’histoire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du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z w:val="16"/>
        </w:rPr>
        <w:t>XIX</w:t>
      </w:r>
      <w:r>
        <w:rPr>
          <w:rFonts w:ascii="Times New Roman" w:hAnsi="Times New Roman"/>
          <w:sz w:val="16"/>
          <w:vertAlign w:val="superscript"/>
        </w:rPr>
        <w:t>e</w:t>
      </w:r>
      <w:r>
        <w:rPr>
          <w:rFonts w:ascii="Times New Roman" w:hAnsi="Times New Roman"/>
          <w:spacing w:val="22"/>
          <w:sz w:val="16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siècle)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3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33"/>
          <w:sz w:val="20"/>
          <w:vertAlign w:val="baseline"/>
        </w:rPr>
        <w:t> </w:t>
      </w:r>
      <w:r>
        <w:rPr>
          <w:rFonts w:ascii="Times New Roman" w:hAnsi="Times New Roman"/>
          <w:i/>
          <w:spacing w:val="10"/>
          <w:sz w:val="20"/>
          <w:vertAlign w:val="baseline"/>
        </w:rPr>
        <w:t>notion</w:t>
      </w:r>
      <w:r>
        <w:rPr>
          <w:rFonts w:ascii="Times New Roman" w:hAnsi="Times New Roman"/>
          <w:i/>
          <w:spacing w:val="3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3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«</w:t>
      </w:r>
      <w:r>
        <w:rPr>
          <w:rFonts w:ascii="Times New Roman" w:hAnsi="Times New Roman"/>
          <w:i/>
          <w:spacing w:val="3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fête</w:t>
      </w:r>
      <w:r>
        <w:rPr>
          <w:rFonts w:ascii="Times New Roman" w:hAnsi="Times New Roman"/>
          <w:i/>
          <w:spacing w:val="34"/>
          <w:sz w:val="20"/>
          <w:vertAlign w:val="baseline"/>
        </w:rPr>
        <w:t> </w:t>
      </w:r>
      <w:r>
        <w:rPr>
          <w:rFonts w:ascii="Times New Roman" w:hAnsi="Times New Roman"/>
          <w:i/>
          <w:spacing w:val="10"/>
          <w:sz w:val="20"/>
          <w:vertAlign w:val="baseline"/>
        </w:rPr>
        <w:t>impériale</w:t>
      </w:r>
      <w:r>
        <w:rPr>
          <w:rFonts w:ascii="Times New Roman" w:hAnsi="Times New Roman"/>
          <w:i/>
          <w:spacing w:val="3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»</w:t>
      </w:r>
      <w:r>
        <w:rPr>
          <w:rFonts w:ascii="Times New Roman" w:hAnsi="Times New Roman"/>
          <w:sz w:val="20"/>
          <w:vertAlign w:val="baseline"/>
        </w:rPr>
        <w:t>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spacing w:line="292" w:lineRule="auto" w:before="0"/>
        <w:ind w:left="854" w:right="3065" w:hanging="1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pacing w:val="9"/>
          <w:sz w:val="20"/>
        </w:rPr>
        <w:t>15h30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10"/>
          <w:sz w:val="20"/>
        </w:rPr>
        <w:t>Dominique </w:t>
      </w:r>
      <w:r>
        <w:rPr>
          <w:rFonts w:ascii="Times New Roman" w:hAnsi="Times New Roman"/>
          <w:b/>
          <w:sz w:val="20"/>
        </w:rPr>
        <w:t>KALIFA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spacing w:val="9"/>
          <w:sz w:val="16"/>
        </w:rPr>
        <w:t>(Panthéon-Sorbonne, </w:t>
      </w:r>
      <w:r>
        <w:rPr>
          <w:rFonts w:ascii="Times New Roman" w:hAnsi="Times New Roman"/>
          <w:sz w:val="16"/>
        </w:rPr>
        <w:t>Centre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d’histoire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du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XIX</w:t>
      </w:r>
      <w:r>
        <w:rPr>
          <w:rFonts w:ascii="Times New Roman" w:hAnsi="Times New Roman"/>
          <w:sz w:val="16"/>
          <w:vertAlign w:val="superscript"/>
        </w:rPr>
        <w:t>e</w:t>
      </w:r>
      <w:r>
        <w:rPr>
          <w:rFonts w:ascii="Times New Roman" w:hAnsi="Times New Roman"/>
          <w:spacing w:val="8"/>
          <w:sz w:val="16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siècle/IUF)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Le</w:t>
      </w:r>
      <w:r>
        <w:rPr>
          <w:rFonts w:ascii="Times New Roman" w:hAnsi="Times New Roman"/>
          <w:i/>
          <w:spacing w:val="1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«</w:t>
      </w:r>
      <w:r>
        <w:rPr>
          <w:rFonts w:ascii="Times New Roman" w:hAnsi="Times New Roman"/>
          <w:i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pacing w:val="10"/>
          <w:sz w:val="20"/>
          <w:vertAlign w:val="baseline"/>
        </w:rPr>
        <w:t>Second</w:t>
      </w:r>
      <w:r>
        <w:rPr>
          <w:rFonts w:ascii="Times New Roman" w:hAnsi="Times New Roman"/>
          <w:i/>
          <w:spacing w:val="6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Empire</w:t>
      </w:r>
      <w:r>
        <w:rPr>
          <w:rFonts w:ascii="Times New Roman" w:hAnsi="Times New Roman"/>
          <w:i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»,</w:t>
      </w:r>
      <w:r>
        <w:rPr>
          <w:rFonts w:ascii="Times New Roman" w:hAnsi="Times New Roman"/>
          <w:i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une</w:t>
      </w:r>
    </w:p>
    <w:p>
      <w:pPr>
        <w:spacing w:line="229" w:lineRule="exact" w:before="0"/>
        <w:ind w:left="854" w:right="0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«</w:t>
      </w:r>
      <w:r>
        <w:rPr>
          <w:rFonts w:ascii="Times New Roman" w:hAnsi="Times New Roman"/>
          <w:i/>
          <w:spacing w:val="25"/>
          <w:sz w:val="20"/>
        </w:rPr>
        <w:t> </w:t>
      </w:r>
      <w:r>
        <w:rPr>
          <w:rFonts w:ascii="Times New Roman" w:hAnsi="Times New Roman"/>
          <w:i/>
          <w:spacing w:val="9"/>
          <w:sz w:val="20"/>
        </w:rPr>
        <w:t>Belle</w:t>
      </w:r>
      <w:r>
        <w:rPr>
          <w:rFonts w:ascii="Times New Roman" w:hAnsi="Times New Roman"/>
          <w:i/>
          <w:spacing w:val="26"/>
          <w:sz w:val="20"/>
        </w:rPr>
        <w:t> </w:t>
      </w:r>
      <w:r>
        <w:rPr>
          <w:rFonts w:ascii="Times New Roman" w:hAnsi="Times New Roman"/>
          <w:i/>
          <w:spacing w:val="10"/>
          <w:sz w:val="20"/>
        </w:rPr>
        <w:t>Epoque</w:t>
      </w:r>
      <w:r>
        <w:rPr>
          <w:rFonts w:ascii="Times New Roman" w:hAnsi="Times New Roman"/>
          <w:i/>
          <w:spacing w:val="25"/>
          <w:sz w:val="20"/>
        </w:rPr>
        <w:t> </w:t>
      </w:r>
      <w:r>
        <w:rPr>
          <w:rFonts w:ascii="Times New Roman" w:hAnsi="Times New Roman"/>
          <w:i/>
          <w:sz w:val="20"/>
        </w:rPr>
        <w:t>»</w:t>
      </w:r>
      <w:r>
        <w:rPr>
          <w:rFonts w:ascii="Times New Roman" w:hAnsi="Times New Roman"/>
          <w:i/>
          <w:spacing w:val="26"/>
          <w:sz w:val="20"/>
        </w:rPr>
        <w:t> </w:t>
      </w:r>
      <w:r>
        <w:rPr>
          <w:rFonts w:ascii="Times New Roman" w:hAnsi="Times New Roman"/>
          <w:i/>
          <w:sz w:val="20"/>
        </w:rPr>
        <w:t>?</w:t>
      </w:r>
    </w:p>
    <w:sectPr>
      <w:type w:val="continuous"/>
      <w:pgSz w:w="16840" w:h="11910" w:orient="landscape"/>
      <w:pgMar w:top="500" w:bottom="0" w:left="240" w:right="220"/>
      <w:cols w:num="2" w:equalWidth="0">
        <w:col w:w="7483" w:space="40"/>
        <w:col w:w="88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243" w:lineRule="exact"/>
    </w:pPr>
    <w:rPr>
      <w:rFonts w:ascii="Calibri" w:hAnsi="Calibri" w:eastAsia="Calibri" w:cs="Calibri"/>
      <w:sz w:val="124"/>
      <w:szCs w:val="1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ophie.lhermitte@univ-paris1.fr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2024-06-06T12:00:12Z</dcterms:created>
  <dcterms:modified xsi:type="dcterms:W3CDTF">2024-06-06T12:00:12Z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2024-06-06T00:00:00Z</vt:filetime>
  </property>
</Properties>
</file>