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179.630005pt;margin-top:214.790009pt;width:212.3pt;height:228.1pt;mso-position-horizontal-relative:page;mso-position-vertical-relative:page;z-index:15728640" coordorigin="3593,4296" coordsize="4246,4562">
            <v:rect style="position:absolute;left:3592;top:4295;width:4246;height:4562" filled="true" fillcolor="#183a66" stroked="false">
              <v:fill type="solid"/>
            </v:rect>
            <v:line style="position:absolute" from="5546,7339" to="7818,7339" stroked="true" strokeweight=".75pt" strokecolor="#ffffff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592;top:7346;width:4246;height:1511" type="#_x0000_t202" filled="true" fillcolor="#183a66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Corbel"/>
                        <w:sz w:val="19"/>
                      </w:rPr>
                    </w:pPr>
                  </w:p>
                  <w:p>
                    <w:pPr>
                      <w:spacing w:line="316" w:lineRule="auto" w:before="0"/>
                      <w:ind w:left="1384" w:right="108" w:firstLine="1421"/>
                      <w:jc w:val="right"/>
                      <w:rPr>
                        <w:rFonts w:ascii="Corbel" w:hAnsi="Corbel"/>
                        <w:b/>
                        <w:sz w:val="2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Mardi 17 mars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43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Hôtel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des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Affaires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étrangères</w:t>
                    </w:r>
                  </w:p>
                  <w:p>
                    <w:pPr>
                      <w:spacing w:before="4"/>
                      <w:ind w:left="0" w:right="106" w:firstLine="0"/>
                      <w:jc w:val="right"/>
                      <w:rPr>
                        <w:rFonts w:ascii="Corbel" w:hAnsi="Corbel"/>
                        <w:b/>
                        <w:sz w:val="2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Quai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d’Orsay,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Paris</w:t>
                    </w:r>
                  </w:p>
                </w:txbxContent>
              </v:textbox>
              <v:fill type="solid"/>
              <w10:wrap type="none"/>
            </v:shape>
            <v:shape style="position:absolute;left:5651;top:6159;width:2100;height:93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18" w:firstLine="0"/>
                      <w:jc w:val="right"/>
                      <w:rPr>
                        <w:rFonts w:ascii="Corbel"/>
                        <w:b/>
                        <w:sz w:val="2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22"/>
                      </w:rPr>
                      <w:t>Lundi</w:t>
                    </w:r>
                    <w:r>
                      <w:rPr>
                        <w:rFonts w:ascii="Corbel"/>
                        <w:b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rbel"/>
                        <w:b/>
                        <w:color w:val="FFFFFF"/>
                        <w:sz w:val="22"/>
                      </w:rPr>
                      <w:t>16 mars</w:t>
                    </w:r>
                  </w:p>
                  <w:p>
                    <w:pPr>
                      <w:spacing w:line="358" w:lineRule="exact" w:before="0"/>
                      <w:ind w:left="0" w:right="18" w:firstLine="271"/>
                      <w:jc w:val="right"/>
                      <w:rPr>
                        <w:rFonts w:ascii="Corbel" w:hAnsi="Corbel"/>
                        <w:b/>
                        <w:sz w:val="2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France-Amériques,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43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Hôtel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Le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Marois,</w:t>
                    </w:r>
                    <w:r>
                      <w:rPr>
                        <w:rFonts w:ascii="Corbel" w:hAnsi="Corbel"/>
                        <w:b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orbel" w:hAnsi="Corbel"/>
                        <w:b/>
                        <w:color w:val="FFFFFF"/>
                        <w:sz w:val="22"/>
                      </w:rPr>
                      <w:t>Paris</w:t>
                    </w:r>
                  </w:p>
                </w:txbxContent>
              </v:textbox>
              <w10:wrap type="none"/>
            </v:shape>
            <v:shape style="position:absolute;left:5377;top:4667;width:2373;height:852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21" w:firstLine="0"/>
                      <w:jc w:val="right"/>
                      <w:rPr>
                        <w:rFonts w:ascii="Corbel"/>
                        <w:b/>
                        <w:sz w:val="30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w w:val="110"/>
                        <w:sz w:val="30"/>
                      </w:rPr>
                      <w:t>Co</w:t>
                    </w:r>
                    <w:r>
                      <w:rPr>
                        <w:rFonts w:ascii="Corbel"/>
                        <w:b/>
                        <w:smallCaps/>
                        <w:color w:val="FFFFFF"/>
                        <w:w w:val="110"/>
                        <w:sz w:val="30"/>
                      </w:rPr>
                      <w:t>llo</w:t>
                    </w:r>
                    <w:r>
                      <w:rPr>
                        <w:rFonts w:ascii="Corbel"/>
                        <w:b/>
                        <w:smallCaps w:val="0"/>
                        <w:color w:val="FFFFFF"/>
                        <w:w w:val="110"/>
                        <w:sz w:val="30"/>
                      </w:rPr>
                      <w:t>qu</w:t>
                    </w:r>
                    <w:r>
                      <w:rPr>
                        <w:rFonts w:ascii="Corbel"/>
                        <w:b/>
                        <w:smallCaps/>
                        <w:color w:val="FFFFFF"/>
                        <w:w w:val="110"/>
                        <w:sz w:val="30"/>
                      </w:rPr>
                      <w:t>e</w:t>
                    </w:r>
                  </w:p>
                  <w:p>
                    <w:pPr>
                      <w:spacing w:line="363" w:lineRule="exact" w:before="185"/>
                      <w:ind w:left="0" w:right="18" w:firstLine="0"/>
                      <w:jc w:val="right"/>
                      <w:rPr>
                        <w:rFonts w:ascii="Corbel"/>
                        <w:b/>
                        <w:sz w:val="30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0"/>
                      </w:rPr>
                      <w:t>16</w:t>
                    </w:r>
                    <w:r>
                      <w:rPr>
                        <w:rFonts w:ascii="Corbel"/>
                        <w:b/>
                        <w:color w:val="FFFFFF"/>
                        <w:spacing w:val="-9"/>
                        <w:sz w:val="30"/>
                      </w:rPr>
                      <w:t> </w:t>
                    </w:r>
                    <w:r>
                      <w:rPr>
                        <w:rFonts w:ascii="Corbel"/>
                        <w:b/>
                        <w:color w:val="FFFFFF"/>
                        <w:sz w:val="30"/>
                      </w:rPr>
                      <w:t>et</w:t>
                    </w:r>
                    <w:r>
                      <w:rPr>
                        <w:rFonts w:ascii="Corbel"/>
                        <w:b/>
                        <w:color w:val="FFFFFF"/>
                        <w:spacing w:val="-11"/>
                        <w:sz w:val="30"/>
                      </w:rPr>
                      <w:t> </w:t>
                    </w:r>
                    <w:r>
                      <w:rPr>
                        <w:rFonts w:ascii="Corbel"/>
                        <w:b/>
                        <w:color w:val="FFFFFF"/>
                        <w:sz w:val="30"/>
                      </w:rPr>
                      <w:t>17</w:t>
                    </w:r>
                    <w:r>
                      <w:rPr>
                        <w:rFonts w:ascii="Corbel"/>
                        <w:b/>
                        <w:color w:val="FFFFFF"/>
                        <w:spacing w:val="-11"/>
                        <w:sz w:val="30"/>
                      </w:rPr>
                      <w:t> </w:t>
                    </w:r>
                    <w:r>
                      <w:rPr>
                        <w:rFonts w:ascii="Corbel"/>
                        <w:b/>
                        <w:color w:val="FFFFFF"/>
                        <w:sz w:val="30"/>
                      </w:rPr>
                      <w:t>mars</w:t>
                    </w:r>
                    <w:r>
                      <w:rPr>
                        <w:rFonts w:ascii="Corbel"/>
                        <w:b/>
                        <w:color w:val="FFFFFF"/>
                        <w:spacing w:val="-8"/>
                        <w:sz w:val="30"/>
                      </w:rPr>
                      <w:t> </w:t>
                    </w:r>
                    <w:r>
                      <w:rPr>
                        <w:rFonts w:ascii="Corbel"/>
                        <w:b/>
                        <w:color w:val="FFFFFF"/>
                        <w:sz w:val="30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359905</wp:posOffset>
            </wp:positionH>
            <wp:positionV relativeFrom="page">
              <wp:posOffset>362991</wp:posOffset>
            </wp:positionV>
            <wp:extent cx="1867108" cy="658082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08" cy="658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9.960007pt;margin-top:28.600008pt;width:210.9pt;height:181.4pt;mso-position-horizontal-relative:page;mso-position-vertical-relative:page;z-index:15731712" type="#_x0000_t202" filled="true" fillcolor="#183a66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Corbel"/>
                      <w:sz w:val="23"/>
                    </w:rPr>
                  </w:pPr>
                </w:p>
                <w:p>
                  <w:pPr>
                    <w:spacing w:line="280" w:lineRule="auto" w:before="0"/>
                    <w:ind w:left="176" w:right="131" w:firstLine="1181"/>
                    <w:jc w:val="right"/>
                    <w:rPr>
                      <w:rFonts w:ascii="Corbel" w:hAnsi="Corbel"/>
                      <w:b/>
                      <w:sz w:val="30"/>
                    </w:rPr>
                  </w:pP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Deux</w:t>
                  </w:r>
                  <w:r>
                    <w:rPr>
                      <w:rFonts w:ascii="Corbel" w:hAnsi="Corbel"/>
                      <w:b/>
                      <w:color w:val="FFFFFF"/>
                      <w:spacing w:val="-10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grandes</w:t>
                  </w:r>
                  <w:r>
                    <w:rPr>
                      <w:rFonts w:ascii="Corbel" w:hAnsi="Corbel"/>
                      <w:b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figures</w:t>
                  </w:r>
                  <w:r>
                    <w:rPr>
                      <w:rFonts w:ascii="Corbel" w:hAnsi="Corbel"/>
                      <w:b/>
                      <w:color w:val="FFFFFF"/>
                      <w:spacing w:val="-59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de</w:t>
                  </w:r>
                  <w:r>
                    <w:rPr>
                      <w:rFonts w:ascii="Corbel" w:hAnsi="Corbel"/>
                      <w:b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l’amitié</w:t>
                  </w:r>
                  <w:r>
                    <w:rPr>
                      <w:rFonts w:ascii="Corbel" w:hAnsi="Corbel"/>
                      <w:b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franco-américaine</w:t>
                  </w:r>
                  <w:r>
                    <w:rPr>
                      <w:rFonts w:ascii="Corbel" w:hAnsi="Corbel"/>
                      <w:b/>
                      <w:color w:val="FFFFFF"/>
                      <w:spacing w:val="-6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:</w:t>
                  </w:r>
                </w:p>
                <w:p>
                  <w:pPr>
                    <w:spacing w:before="125"/>
                    <w:ind w:left="0" w:right="131" w:firstLine="0"/>
                    <w:jc w:val="right"/>
                    <w:rPr>
                      <w:rFonts w:ascii="Corbel"/>
                      <w:b/>
                      <w:sz w:val="28"/>
                    </w:rPr>
                  </w:pPr>
                  <w:r>
                    <w:rPr>
                      <w:rFonts w:ascii="Corbel"/>
                      <w:b/>
                      <w:color w:val="FFFFFF"/>
                      <w:sz w:val="28"/>
                    </w:rPr>
                    <w:t>Gabriel</w:t>
                  </w:r>
                  <w:r>
                    <w:rPr>
                      <w:rFonts w:ascii="Corbel"/>
                      <w:b/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rFonts w:ascii="Corbel"/>
                      <w:b/>
                      <w:color w:val="FFFFFF"/>
                      <w:sz w:val="28"/>
                    </w:rPr>
                    <w:t>Hanotaux</w:t>
                  </w:r>
                </w:p>
                <w:p>
                  <w:pPr>
                    <w:spacing w:before="61"/>
                    <w:ind w:left="0" w:right="131" w:firstLine="0"/>
                    <w:jc w:val="right"/>
                    <w:rPr>
                      <w:rFonts w:ascii="Corbel"/>
                      <w:b/>
                      <w:sz w:val="28"/>
                    </w:rPr>
                  </w:pPr>
                  <w:r>
                    <w:rPr>
                      <w:rFonts w:ascii="Corbel"/>
                      <w:b/>
                      <w:color w:val="FFFFFF"/>
                      <w:sz w:val="28"/>
                    </w:rPr>
                    <w:t>(1853-1944)</w:t>
                  </w:r>
                </w:p>
                <w:p>
                  <w:pPr>
                    <w:spacing w:before="60"/>
                    <w:ind w:left="0" w:right="131" w:firstLine="0"/>
                    <w:jc w:val="right"/>
                    <w:rPr>
                      <w:rFonts w:ascii="Corbel"/>
                      <w:b/>
                      <w:sz w:val="28"/>
                    </w:rPr>
                  </w:pPr>
                  <w:r>
                    <w:rPr>
                      <w:rFonts w:ascii="Corbel"/>
                      <w:b/>
                      <w:color w:val="FFFFFF"/>
                      <w:sz w:val="28"/>
                    </w:rPr>
                    <w:t>et</w:t>
                  </w:r>
                  <w:r>
                    <w:rPr>
                      <w:rFonts w:ascii="Corbel"/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rFonts w:ascii="Corbel"/>
                      <w:b/>
                      <w:color w:val="FFFFFF"/>
                      <w:sz w:val="28"/>
                    </w:rPr>
                    <w:t>Jules</w:t>
                  </w:r>
                  <w:r>
                    <w:rPr>
                      <w:rFonts w:ascii="Corbel"/>
                      <w:b/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rFonts w:ascii="Corbel"/>
                      <w:b/>
                      <w:color w:val="FFFFFF"/>
                      <w:sz w:val="28"/>
                    </w:rPr>
                    <w:t>Jusserand</w:t>
                  </w:r>
                </w:p>
                <w:p>
                  <w:pPr>
                    <w:spacing w:before="61"/>
                    <w:ind w:left="0" w:right="130" w:firstLine="0"/>
                    <w:jc w:val="right"/>
                    <w:rPr>
                      <w:rFonts w:ascii="Corbel"/>
                      <w:b/>
                      <w:sz w:val="28"/>
                    </w:rPr>
                  </w:pPr>
                  <w:r>
                    <w:rPr>
                      <w:rFonts w:ascii="Corbel"/>
                      <w:b/>
                      <w:color w:val="FFFFFF"/>
                      <w:sz w:val="28"/>
                    </w:rPr>
                    <w:t>(1855-1932)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spacing w:line="283" w:lineRule="auto" w:before="1"/>
        <w:ind w:left="2878" w:right="1807" w:hanging="1028"/>
        <w:jc w:val="left"/>
        <w:rPr>
          <w:rFonts w:ascii="Corbel"/>
          <w:sz w:val="16"/>
        </w:rPr>
      </w:pPr>
      <w:r>
        <w:rPr/>
        <w:pict>
          <v:group style="position:absolute;margin-left:200.100006pt;margin-top:-100.300812pt;width:70.7pt;height:32.4pt;mso-position-horizontal-relative:page;mso-position-vertical-relative:paragraph;z-index:15729152" coordorigin="4002,-2006" coordsize="1414,648">
            <v:shape style="position:absolute;left:4073;top:-1989;width:1343;height:578" type="#_x0000_t75" stroked="false">
              <v:imagedata r:id="rId6" o:title=""/>
            </v:shape>
            <v:shape style="position:absolute;left:4002;top:-2007;width:671;height:648" type="#_x0000_t75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3995184</wp:posOffset>
            </wp:positionH>
            <wp:positionV relativeFrom="paragraph">
              <wp:posOffset>-1306577</wp:posOffset>
            </wp:positionV>
            <wp:extent cx="655564" cy="438912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6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4007484</wp:posOffset>
            </wp:positionH>
            <wp:positionV relativeFrom="paragraph">
              <wp:posOffset>-651240</wp:posOffset>
            </wp:positionV>
            <wp:extent cx="673358" cy="393192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5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2879598</wp:posOffset>
            </wp:positionH>
            <wp:positionV relativeFrom="paragraph">
              <wp:posOffset>-687474</wp:posOffset>
            </wp:positionV>
            <wp:extent cx="528345" cy="505968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5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bel"/>
          <w:color w:val="17375E"/>
          <w:sz w:val="16"/>
        </w:rPr>
        <w:t>https://</w:t>
      </w:r>
      <w:hyperlink r:id="rId11">
        <w:r>
          <w:rPr>
            <w:rFonts w:ascii="Corbel"/>
            <w:color w:val="17375E"/>
            <w:sz w:val="16"/>
          </w:rPr>
          <w:t>www.diplomatie.gouv.fr/fr/archives-diplomatiques/</w:t>
        </w:r>
      </w:hyperlink>
      <w:r>
        <w:rPr>
          <w:rFonts w:ascii="Corbel"/>
          <w:color w:val="17375E"/>
          <w:spacing w:val="-30"/>
          <w:sz w:val="16"/>
        </w:rPr>
        <w:t> </w:t>
      </w:r>
      <w:hyperlink r:id="rId12">
        <w:r>
          <w:rPr>
            <w:rFonts w:ascii="Corbel"/>
            <w:color w:val="17375E"/>
            <w:sz w:val="16"/>
          </w:rPr>
          <w:t>www.france-ameriques.org</w:t>
        </w:r>
      </w:hyperlink>
    </w:p>
    <w:p>
      <w:pPr>
        <w:spacing w:after="0" w:line="283" w:lineRule="auto"/>
        <w:jc w:val="left"/>
        <w:rPr>
          <w:rFonts w:ascii="Corbel"/>
          <w:sz w:val="16"/>
        </w:rPr>
        <w:sectPr>
          <w:type w:val="continuous"/>
          <w:pgSz w:w="8400" w:h="11910"/>
          <w:pgMar w:top="560" w:bottom="0" w:left="420" w:right="440"/>
        </w:sectPr>
      </w:pPr>
    </w:p>
    <w:p>
      <w:pPr>
        <w:pStyle w:val="BodyText"/>
        <w:spacing w:before="86"/>
        <w:ind w:left="208" w:right="298"/>
        <w:jc w:val="both"/>
      </w:pPr>
      <w:r>
        <w:rPr/>
        <w:t>Ce</w:t>
      </w:r>
      <w:r>
        <w:rPr>
          <w:spacing w:val="1"/>
        </w:rPr>
        <w:t> </w:t>
      </w:r>
      <w:r>
        <w:rPr/>
        <w:t>colloque</w:t>
      </w:r>
      <w:r>
        <w:rPr>
          <w:spacing w:val="1"/>
        </w:rPr>
        <w:t> </w:t>
      </w:r>
      <w:r>
        <w:rPr/>
        <w:t>propose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revenir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période</w:t>
      </w:r>
      <w:r>
        <w:rPr>
          <w:spacing w:val="1"/>
        </w:rPr>
        <w:t> </w:t>
      </w:r>
      <w:r>
        <w:rPr/>
        <w:t>clé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début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XX</w:t>
      </w:r>
      <w:r>
        <w:rPr>
          <w:vertAlign w:val="superscript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siècle</w:t>
      </w:r>
      <w:r>
        <w:rPr>
          <w:spacing w:val="1"/>
          <w:vertAlign w:val="baseline"/>
        </w:rPr>
        <w:t> </w:t>
      </w:r>
      <w:r>
        <w:rPr>
          <w:vertAlign w:val="baseline"/>
        </w:rPr>
        <w:t>où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diplomatie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professionnalise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s’adapte</w:t>
      </w:r>
      <w:r>
        <w:rPr>
          <w:spacing w:val="1"/>
          <w:vertAlign w:val="baseline"/>
        </w:rPr>
        <w:t> </w:t>
      </w:r>
      <w:r>
        <w:rPr>
          <w:vertAlign w:val="baseline"/>
        </w:rPr>
        <w:t>aux</w:t>
      </w:r>
      <w:r>
        <w:rPr>
          <w:spacing w:val="1"/>
          <w:vertAlign w:val="baseline"/>
        </w:rPr>
        <w:t> </w:t>
      </w:r>
      <w:r>
        <w:rPr>
          <w:vertAlign w:val="baseline"/>
        </w:rPr>
        <w:t>mutations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profondes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vie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internationale.</w:t>
      </w:r>
      <w:r>
        <w:rPr>
          <w:spacing w:val="1"/>
          <w:vertAlign w:val="baseline"/>
        </w:rPr>
        <w:t> </w:t>
      </w:r>
      <w:r>
        <w:rPr>
          <w:vertAlign w:val="baseline"/>
        </w:rPr>
        <w:t>Deux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diplomates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même</w:t>
      </w:r>
      <w:r>
        <w:rPr>
          <w:spacing w:val="1"/>
          <w:vertAlign w:val="baseline"/>
        </w:rPr>
        <w:t> </w:t>
      </w:r>
      <w:r>
        <w:rPr>
          <w:vertAlign w:val="baseline"/>
        </w:rPr>
        <w:t>génération,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sorti</w:t>
      </w:r>
      <w:r>
        <w:rPr>
          <w:spacing w:val="1"/>
          <w:vertAlign w:val="baseline"/>
        </w:rPr>
        <w:t> </w:t>
      </w:r>
      <w:r>
        <w:rPr>
          <w:vertAlign w:val="baseline"/>
        </w:rPr>
        <w:t>du</w:t>
      </w:r>
      <w:r>
        <w:rPr>
          <w:spacing w:val="1"/>
          <w:vertAlign w:val="baseline"/>
        </w:rPr>
        <w:t> </w:t>
      </w:r>
      <w:r>
        <w:rPr>
          <w:vertAlign w:val="baseline"/>
        </w:rPr>
        <w:t>rang</w:t>
      </w:r>
      <w:r>
        <w:rPr>
          <w:spacing w:val="46"/>
          <w:vertAlign w:val="baseline"/>
        </w:rPr>
        <w:t> </w:t>
      </w:r>
      <w:r>
        <w:rPr>
          <w:vertAlign w:val="baseline"/>
        </w:rPr>
        <w:t>(Gabriel</w:t>
      </w:r>
      <w:r>
        <w:rPr>
          <w:spacing w:val="-43"/>
          <w:vertAlign w:val="baseline"/>
        </w:rPr>
        <w:t> </w:t>
      </w:r>
      <w:r>
        <w:rPr>
          <w:vertAlign w:val="baseline"/>
        </w:rPr>
        <w:t>Hanotaux) ou issu du concours tout récemment institué aux Affaires étrangères (Jules</w:t>
      </w:r>
      <w:r>
        <w:rPr>
          <w:spacing w:val="1"/>
          <w:vertAlign w:val="baseline"/>
        </w:rPr>
        <w:t> </w:t>
      </w:r>
      <w:r>
        <w:rPr>
          <w:vertAlign w:val="baseline"/>
        </w:rPr>
        <w:t>Jusserand),</w:t>
      </w:r>
      <w:r>
        <w:rPr>
          <w:spacing w:val="-1"/>
          <w:vertAlign w:val="baseline"/>
        </w:rPr>
        <w:t> </w:t>
      </w:r>
      <w:r>
        <w:rPr>
          <w:vertAlign w:val="baseline"/>
        </w:rPr>
        <w:t>sont représentatifs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cette</w:t>
      </w:r>
      <w:r>
        <w:rPr>
          <w:spacing w:val="-1"/>
          <w:vertAlign w:val="baseline"/>
        </w:rPr>
        <w:t> </w:t>
      </w:r>
      <w:r>
        <w:rPr>
          <w:vertAlign w:val="baseline"/>
        </w:rPr>
        <w:t>époque.</w:t>
      </w:r>
    </w:p>
    <w:p>
      <w:pPr>
        <w:pStyle w:val="BodyText"/>
        <w:spacing w:before="61"/>
        <w:ind w:left="208" w:right="296"/>
        <w:jc w:val="both"/>
      </w:pPr>
      <w:r>
        <w:rPr/>
        <w:t>Il a paru intéressant d’associer ces deux personnalités, diplomates et intellectuels</w:t>
      </w:r>
      <w:r>
        <w:rPr>
          <w:spacing w:val="1"/>
        </w:rPr>
        <w:t> </w:t>
      </w:r>
      <w:r>
        <w:rPr/>
        <w:t>reconnus</w:t>
      </w:r>
      <w:r>
        <w:rPr>
          <w:spacing w:val="1"/>
        </w:rPr>
        <w:t> </w:t>
      </w:r>
      <w:r>
        <w:rPr/>
        <w:t>(historien,</w:t>
      </w:r>
      <w:r>
        <w:rPr>
          <w:spacing w:val="1"/>
        </w:rPr>
        <w:t> </w:t>
      </w:r>
      <w:r>
        <w:rPr/>
        <w:t>biographe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Richelieu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l’un,</w:t>
      </w:r>
      <w:r>
        <w:rPr>
          <w:spacing w:val="1"/>
        </w:rPr>
        <w:t> </w:t>
      </w:r>
      <w:r>
        <w:rPr/>
        <w:t>écrivain</w:t>
      </w:r>
      <w:r>
        <w:rPr>
          <w:spacing w:val="1"/>
        </w:rPr>
        <w:t> </w:t>
      </w:r>
      <w:r>
        <w:rPr/>
        <w:t>spécialiste</w:t>
      </w:r>
      <w:r>
        <w:rPr>
          <w:spacing w:val="46"/>
        </w:rPr>
        <w:t> </w:t>
      </w:r>
      <w:r>
        <w:rPr/>
        <w:t>de</w:t>
      </w:r>
      <w:r>
        <w:rPr>
          <w:spacing w:val="-43"/>
        </w:rPr>
        <w:t> </w:t>
      </w:r>
      <w:r>
        <w:rPr/>
        <w:t>littérature</w:t>
      </w:r>
      <w:r>
        <w:rPr>
          <w:spacing w:val="1"/>
        </w:rPr>
        <w:t> </w:t>
      </w:r>
      <w:r>
        <w:rPr/>
        <w:t>anglaise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second),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revenant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leur</w:t>
      </w:r>
      <w:r>
        <w:rPr>
          <w:spacing w:val="1"/>
        </w:rPr>
        <w:t> </w:t>
      </w:r>
      <w:r>
        <w:rPr>
          <w:b/>
        </w:rPr>
        <w:t>vision</w:t>
      </w:r>
      <w:r>
        <w:rPr>
          <w:b/>
          <w:spacing w:val="1"/>
        </w:rPr>
        <w:t> </w:t>
      </w:r>
      <w:r>
        <w:rPr>
          <w:b/>
        </w:rPr>
        <w:t>du</w:t>
      </w:r>
      <w:r>
        <w:rPr>
          <w:b/>
          <w:spacing w:val="1"/>
        </w:rPr>
        <w:t> </w:t>
      </w:r>
      <w:r>
        <w:rPr>
          <w:b/>
        </w:rPr>
        <w:t>monde</w:t>
      </w:r>
      <w:r>
        <w:rPr>
          <w:b/>
          <w:spacing w:val="45"/>
        </w:rPr>
        <w:t> </w:t>
      </w:r>
      <w:r>
        <w:rPr>
          <w:b/>
        </w:rPr>
        <w:t>au</w:t>
      </w:r>
      <w:r>
        <w:rPr>
          <w:b/>
          <w:spacing w:val="1"/>
        </w:rPr>
        <w:t> </w:t>
      </w:r>
      <w:r>
        <w:rPr>
          <w:b/>
        </w:rPr>
        <w:t>tournant de la Grande Guerre</w:t>
      </w:r>
      <w:r>
        <w:rPr/>
        <w:t>, face au nouvel ordre mondial issu des Traités de Paix.</w:t>
      </w:r>
      <w:r>
        <w:rPr>
          <w:spacing w:val="1"/>
        </w:rPr>
        <w:t> </w:t>
      </w:r>
      <w:r>
        <w:rPr/>
        <w:t>Mais ce qui les a rapprochés, c’est aussi l’intérêt qu’ils ont manifesté pour le </w:t>
      </w:r>
      <w:r>
        <w:rPr>
          <w:b/>
        </w:rPr>
        <w:t>monde</w:t>
      </w:r>
      <w:r>
        <w:rPr>
          <w:b/>
          <w:spacing w:val="1"/>
        </w:rPr>
        <w:t> </w:t>
      </w:r>
      <w:r>
        <w:rPr>
          <w:b/>
        </w:rPr>
        <w:t>américain</w:t>
      </w:r>
      <w:r>
        <w:rPr>
          <w:b/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leur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cadre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>
          <w:b/>
        </w:rPr>
        <w:t>relations</w:t>
      </w:r>
      <w:r>
        <w:rPr>
          <w:b/>
          <w:spacing w:val="1"/>
        </w:rPr>
        <w:t> </w:t>
      </w:r>
      <w:r>
        <w:rPr>
          <w:b/>
        </w:rPr>
        <w:t>transatlantiques</w:t>
      </w:r>
      <w:r>
        <w:rPr/>
        <w:t>,</w:t>
      </w:r>
      <w:r>
        <w:rPr>
          <w:spacing w:val="1"/>
        </w:rPr>
        <w:t> </w:t>
      </w:r>
      <w:r>
        <w:rPr/>
        <w:t>Jusserand</w:t>
      </w:r>
      <w:r>
        <w:rPr>
          <w:spacing w:val="1"/>
        </w:rPr>
        <w:t> </w:t>
      </w:r>
      <w:r>
        <w:rPr/>
        <w:t>comme</w:t>
      </w:r>
      <w:r>
        <w:rPr>
          <w:spacing w:val="1"/>
        </w:rPr>
        <w:t> </w:t>
      </w:r>
      <w:r>
        <w:rPr/>
        <w:t>ambassadeur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France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Washington,</w:t>
      </w:r>
      <w:r>
        <w:rPr>
          <w:spacing w:val="1"/>
        </w:rPr>
        <w:t> </w:t>
      </w:r>
      <w:r>
        <w:rPr/>
        <w:t>Hanotaux</w:t>
      </w:r>
      <w:r>
        <w:rPr>
          <w:spacing w:val="1"/>
        </w:rPr>
        <w:t> </w:t>
      </w:r>
      <w:r>
        <w:rPr/>
        <w:t>comme</w:t>
      </w:r>
      <w:r>
        <w:rPr>
          <w:spacing w:val="45"/>
        </w:rPr>
        <w:t> </w:t>
      </w:r>
      <w:r>
        <w:rPr/>
        <w:t>fondateur</w:t>
      </w:r>
      <w:r>
        <w:rPr>
          <w:spacing w:val="45"/>
        </w:rPr>
        <w:t> </w:t>
      </w:r>
      <w:r>
        <w:rPr/>
        <w:t>du</w:t>
      </w:r>
      <w:r>
        <w:rPr>
          <w:spacing w:val="1"/>
        </w:rPr>
        <w:t> </w:t>
      </w:r>
      <w:r>
        <w:rPr/>
        <w:t>Comité</w:t>
      </w:r>
      <w:r>
        <w:rPr>
          <w:spacing w:val="1"/>
        </w:rPr>
        <w:t> </w:t>
      </w:r>
      <w:r>
        <w:rPr/>
        <w:t>France-Amérique.</w:t>
      </w:r>
    </w:p>
    <w:p>
      <w:pPr>
        <w:pStyle w:val="BodyText"/>
        <w:spacing w:before="59"/>
        <w:ind w:left="208" w:right="295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400380</wp:posOffset>
            </wp:positionH>
            <wp:positionV relativeFrom="paragraph">
              <wp:posOffset>1062754</wp:posOffset>
            </wp:positionV>
            <wp:extent cx="3074669" cy="1987931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69" cy="198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Chartiste puis maître de conférences à l’Ecole pratique des hautes études, </w:t>
      </w:r>
      <w:r>
        <w:rPr>
          <w:b/>
        </w:rPr>
        <w:t>Gabriel</w:t>
      </w:r>
      <w:r>
        <w:rPr>
          <w:b/>
          <w:spacing w:val="1"/>
        </w:rPr>
        <w:t> </w:t>
      </w:r>
      <w:r>
        <w:rPr>
          <w:b/>
        </w:rPr>
        <w:t>Hanotaux</w:t>
      </w:r>
      <w:r>
        <w:rPr>
          <w:b/>
          <w:spacing w:val="1"/>
        </w:rPr>
        <w:t> </w:t>
      </w:r>
      <w:r>
        <w:rPr>
          <w:b/>
        </w:rPr>
        <w:t>(1853-1944)</w:t>
      </w:r>
      <w:r>
        <w:rPr>
          <w:b/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entré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Quai</w:t>
      </w:r>
      <w:r>
        <w:rPr>
          <w:spacing w:val="1"/>
        </w:rPr>
        <w:t> </w:t>
      </w:r>
      <w:r>
        <w:rPr/>
        <w:t>d’Orsay</w:t>
      </w:r>
      <w:r>
        <w:rPr>
          <w:spacing w:val="1"/>
        </w:rPr>
        <w:t> </w:t>
      </w:r>
      <w:r>
        <w:rPr/>
        <w:t>comme</w:t>
      </w:r>
      <w:r>
        <w:rPr>
          <w:spacing w:val="1"/>
        </w:rPr>
        <w:t> </w:t>
      </w:r>
      <w:r>
        <w:rPr/>
        <w:t>lecteur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Archives</w:t>
      </w:r>
      <w:r>
        <w:rPr>
          <w:spacing w:val="1"/>
        </w:rPr>
        <w:t> </w:t>
      </w:r>
      <w:r>
        <w:rPr/>
        <w:t>diplomatiques dans le cadre de ses recherches sur</w:t>
      </w:r>
      <w:r>
        <w:rPr>
          <w:spacing w:val="1"/>
        </w:rPr>
        <w:t> </w:t>
      </w:r>
      <w:r>
        <w:rPr/>
        <w:t>Richelieu.</w:t>
      </w:r>
      <w:r>
        <w:rPr>
          <w:spacing w:val="1"/>
        </w:rPr>
        <w:t> </w:t>
      </w:r>
      <w:r>
        <w:rPr/>
        <w:t>Une fois intégré au</w:t>
      </w:r>
      <w:r>
        <w:rPr>
          <w:spacing w:val="1"/>
        </w:rPr>
        <w:t> </w:t>
      </w:r>
      <w:r>
        <w:rPr/>
        <w:t>ministère, il en a gravi les échelons,</w:t>
      </w:r>
      <w:r>
        <w:rPr>
          <w:spacing w:val="1"/>
        </w:rPr>
        <w:t> </w:t>
      </w:r>
      <w:r>
        <w:rPr/>
        <w:t>passant par trois cabinets ministériels dont celui</w:t>
      </w:r>
      <w:r>
        <w:rPr>
          <w:spacing w:val="1"/>
        </w:rPr>
        <w:t> </w:t>
      </w:r>
      <w:r>
        <w:rPr/>
        <w:t>de Gambetta (1881-1882) et de Jules Ferry (1883-1885), avant une unique expérience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poste</w:t>
      </w:r>
      <w:r>
        <w:rPr>
          <w:spacing w:val="-1"/>
        </w:rPr>
        <w:t> </w:t>
      </w:r>
      <w:r>
        <w:rPr/>
        <w:t>à Constantinople</w:t>
      </w:r>
      <w:r>
        <w:rPr>
          <w:spacing w:val="-2"/>
        </w:rPr>
        <w:t> </w:t>
      </w:r>
      <w:r>
        <w:rPr/>
        <w:t>(1885-1886).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spacing w:before="0"/>
        <w:ind w:left="5130" w:right="572" w:firstLine="0"/>
        <w:jc w:val="left"/>
        <w:rPr>
          <w:i/>
          <w:sz w:val="16"/>
        </w:rPr>
      </w:pPr>
      <w:r>
        <w:rPr>
          <w:i/>
          <w:sz w:val="16"/>
        </w:rPr>
        <w:t>Etats-Unis. 3 mai 1912.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Gabriel Hanotaux conduit la</w:t>
      </w:r>
      <w:r>
        <w:rPr>
          <w:i/>
          <w:spacing w:val="-34"/>
          <w:sz w:val="16"/>
        </w:rPr>
        <w:t> </w:t>
      </w:r>
      <w:r>
        <w:rPr>
          <w:i/>
          <w:sz w:val="16"/>
        </w:rPr>
        <w:t>mission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Champlain.</w:t>
      </w:r>
    </w:p>
    <w:p>
      <w:pPr>
        <w:spacing w:before="2"/>
        <w:ind w:left="5130" w:right="981" w:firstLine="0"/>
        <w:jc w:val="left"/>
        <w:rPr>
          <w:sz w:val="18"/>
        </w:rPr>
      </w:pPr>
      <w:r>
        <w:rPr>
          <w:sz w:val="16"/>
        </w:rPr>
        <w:t>@ France-Amériques.</w:t>
      </w:r>
      <w:r>
        <w:rPr>
          <w:spacing w:val="-34"/>
          <w:sz w:val="16"/>
        </w:rPr>
        <w:t> </w:t>
      </w:r>
      <w:r>
        <w:rPr>
          <w:sz w:val="16"/>
        </w:rPr>
        <w:t>Droits</w:t>
      </w:r>
      <w:r>
        <w:rPr>
          <w:spacing w:val="-2"/>
          <w:sz w:val="16"/>
        </w:rPr>
        <w:t> </w:t>
      </w:r>
      <w:r>
        <w:rPr>
          <w:sz w:val="16"/>
        </w:rPr>
        <w:t>réservés</w:t>
      </w:r>
      <w:r>
        <w:rPr>
          <w:sz w:val="18"/>
        </w:rPr>
        <w:t>.</w:t>
      </w:r>
    </w:p>
    <w:p>
      <w:pPr>
        <w:pStyle w:val="BodyText"/>
        <w:spacing w:before="12"/>
        <w:rPr>
          <w:sz w:val="16"/>
        </w:rPr>
      </w:pPr>
    </w:p>
    <w:p>
      <w:pPr>
        <w:pStyle w:val="BodyText"/>
        <w:ind w:left="201" w:right="308"/>
        <w:jc w:val="both"/>
      </w:pPr>
      <w:r>
        <w:rPr/>
        <w:t>Après une parenthèse de trois ans en politique (il est élu député), il revient au Quai</w:t>
      </w:r>
      <w:r>
        <w:rPr>
          <w:spacing w:val="1"/>
        </w:rPr>
        <w:t> </w:t>
      </w:r>
      <w:r>
        <w:rPr/>
        <w:t>d’Orsay où il accède à un poste de direction avant de se voir confier le portefeuille des</w:t>
      </w:r>
      <w:r>
        <w:rPr>
          <w:spacing w:val="-43"/>
        </w:rPr>
        <w:t> </w:t>
      </w:r>
      <w:r>
        <w:rPr/>
        <w:t>Affaires étrangères, qu’il conservera quatre ans (avec une interruption de novembre</w:t>
      </w:r>
      <w:r>
        <w:rPr>
          <w:spacing w:val="1"/>
        </w:rPr>
        <w:t> </w:t>
      </w:r>
      <w:r>
        <w:rPr/>
        <w:t>1895</w:t>
      </w:r>
      <w:r>
        <w:rPr>
          <w:spacing w:val="-2"/>
        </w:rPr>
        <w:t> </w:t>
      </w:r>
      <w:r>
        <w:rPr/>
        <w:t>à avril</w:t>
      </w:r>
      <w:r>
        <w:rPr>
          <w:spacing w:val="2"/>
        </w:rPr>
        <w:t> </w:t>
      </w:r>
      <w:r>
        <w:rPr/>
        <w:t>1896).</w:t>
      </w:r>
    </w:p>
    <w:p>
      <w:pPr>
        <w:pStyle w:val="BodyText"/>
        <w:spacing w:before="61"/>
        <w:ind w:left="201" w:right="311"/>
        <w:jc w:val="both"/>
      </w:pPr>
      <w:r>
        <w:rPr/>
        <w:t>Son ministériat se concentre sur la poursuite de l’expansion coloniale jusqu’à la crise</w:t>
      </w:r>
      <w:r>
        <w:rPr>
          <w:spacing w:val="1"/>
        </w:rPr>
        <w:t> </w:t>
      </w:r>
      <w:r>
        <w:rPr/>
        <w:t>de Fachoda, tandis que sur le continent, il suit la voie de l’équilibre et du concert</w:t>
      </w:r>
      <w:r>
        <w:rPr>
          <w:spacing w:val="1"/>
        </w:rPr>
        <w:t> </w:t>
      </w:r>
      <w:r>
        <w:rPr/>
        <w:t>européen en cherchant à se concilier l’Allemagne (pour faire pièce à la concurrence</w:t>
      </w:r>
      <w:r>
        <w:rPr>
          <w:spacing w:val="1"/>
        </w:rPr>
        <w:t> </w:t>
      </w:r>
      <w:r>
        <w:rPr/>
        <w:t>coloniale anglaise), la Russie et l’Italie. Son départ du ministère ne met pas un terme à</w:t>
      </w:r>
      <w:r>
        <w:rPr>
          <w:spacing w:val="-43"/>
        </w:rPr>
        <w:t> </w:t>
      </w:r>
      <w:r>
        <w:rPr/>
        <w:t>son activité de diplomate : il sera délégué à la SDN (1920-1924), fondera le comité</w:t>
      </w:r>
      <w:r>
        <w:rPr>
          <w:spacing w:val="1"/>
        </w:rPr>
        <w:t> </w:t>
      </w:r>
      <w:r>
        <w:rPr/>
        <w:t>France-Amérique</w:t>
      </w:r>
      <w:r>
        <w:rPr>
          <w:spacing w:val="-4"/>
        </w:rPr>
        <w:t> </w:t>
      </w:r>
      <w:r>
        <w:rPr/>
        <w:t>puis</w:t>
      </w:r>
      <w:r>
        <w:rPr>
          <w:spacing w:val="-4"/>
        </w:rPr>
        <w:t> </w:t>
      </w:r>
      <w:r>
        <w:rPr/>
        <w:t>consacrera</w:t>
      </w:r>
      <w:r>
        <w:rPr>
          <w:spacing w:val="-2"/>
        </w:rPr>
        <w:t> </w:t>
      </w:r>
      <w:r>
        <w:rPr/>
        <w:t>l’essentiel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temps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œuvre</w:t>
      </w:r>
      <w:r>
        <w:rPr>
          <w:spacing w:val="-3"/>
        </w:rPr>
        <w:t> </w:t>
      </w:r>
      <w:r>
        <w:rPr/>
        <w:t>d’historien.</w:t>
      </w:r>
    </w:p>
    <w:p>
      <w:pPr>
        <w:spacing w:after="0"/>
        <w:jc w:val="both"/>
        <w:sectPr>
          <w:pgSz w:w="8400" w:h="11910"/>
          <w:pgMar w:top="540" w:bottom="280" w:left="420" w:right="440"/>
        </w:sectPr>
      </w:pPr>
    </w:p>
    <w:p>
      <w:pPr>
        <w:pStyle w:val="BodyText"/>
        <w:spacing w:before="48"/>
        <w:ind w:left="204" w:right="286"/>
        <w:jc w:val="both"/>
      </w:pPr>
      <w:r>
        <w:rPr>
          <w:b/>
        </w:rPr>
        <w:t>Jules Jusserand (1855-1932)</w:t>
      </w:r>
      <w:r>
        <w:rPr>
          <w:b/>
          <w:spacing w:val="45"/>
        </w:rPr>
        <w:t> </w:t>
      </w:r>
      <w:r>
        <w:rPr/>
        <w:t>est licencié en droit quand il passe le concours d’accès à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fonction</w:t>
      </w:r>
      <w:r>
        <w:rPr>
          <w:spacing w:val="1"/>
        </w:rPr>
        <w:t> </w:t>
      </w:r>
      <w:r>
        <w:rPr/>
        <w:t>consulaire</w:t>
      </w:r>
      <w:r>
        <w:rPr>
          <w:spacing w:val="1"/>
        </w:rPr>
        <w:t> </w:t>
      </w:r>
      <w:r>
        <w:rPr/>
        <w:t>(1876).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académique,</w:t>
      </w:r>
      <w:r>
        <w:rPr>
          <w:spacing w:val="1"/>
        </w:rPr>
        <w:t> </w:t>
      </w:r>
      <w:r>
        <w:rPr/>
        <w:t>érudition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pratique</w:t>
      </w:r>
      <w:r>
        <w:rPr>
          <w:spacing w:val="1"/>
        </w:rPr>
        <w:t> </w:t>
      </w:r>
      <w:r>
        <w:rPr/>
        <w:t>professionnelle vont, chez lui, de pair. Docteur ès-lettres, il parfait ses connaissances</w:t>
      </w:r>
      <w:r>
        <w:rPr>
          <w:spacing w:val="1"/>
        </w:rPr>
        <w:t> </w:t>
      </w:r>
      <w:r>
        <w:rPr/>
        <w:t>en langue et littérature anglaises à Londres où il est nommé élève-consul, publie une</w:t>
      </w:r>
      <w:r>
        <w:rPr>
          <w:spacing w:val="1"/>
        </w:rPr>
        <w:t> </w:t>
      </w:r>
      <w:r>
        <w:rPr/>
        <w:t>histoire</w:t>
      </w:r>
      <w:r>
        <w:rPr>
          <w:spacing w:val="12"/>
        </w:rPr>
        <w:t> </w:t>
      </w:r>
      <w:r>
        <w:rPr/>
        <w:t>littéraire</w:t>
      </w:r>
      <w:r>
        <w:rPr>
          <w:spacing w:val="12"/>
        </w:rPr>
        <w:t> </w:t>
      </w:r>
      <w:r>
        <w:rPr/>
        <w:t>du</w:t>
      </w:r>
      <w:r>
        <w:rPr>
          <w:spacing w:val="13"/>
        </w:rPr>
        <w:t> </w:t>
      </w:r>
      <w:r>
        <w:rPr/>
        <w:t>peuple</w:t>
      </w:r>
      <w:r>
        <w:rPr>
          <w:spacing w:val="10"/>
        </w:rPr>
        <w:t> </w:t>
      </w:r>
      <w:r>
        <w:rPr/>
        <w:t>anglais,</w:t>
      </w:r>
      <w:r>
        <w:rPr>
          <w:spacing w:val="13"/>
        </w:rPr>
        <w:t> </w:t>
      </w:r>
      <w:r>
        <w:rPr/>
        <w:t>qui</w:t>
      </w:r>
      <w:r>
        <w:rPr>
          <w:spacing w:val="12"/>
        </w:rPr>
        <w:t> </w:t>
      </w:r>
      <w:r>
        <w:rPr/>
        <w:t>lui</w:t>
      </w:r>
      <w:r>
        <w:rPr>
          <w:spacing w:val="11"/>
        </w:rPr>
        <w:t> </w:t>
      </w:r>
      <w:r>
        <w:rPr/>
        <w:t>vaut</w:t>
      </w:r>
      <w:r>
        <w:rPr>
          <w:spacing w:val="13"/>
        </w:rPr>
        <w:t> </w:t>
      </w:r>
      <w:r>
        <w:rPr/>
        <w:t>l’estime</w:t>
      </w:r>
      <w:r>
        <w:rPr>
          <w:spacing w:val="12"/>
        </w:rPr>
        <w:t> </w:t>
      </w:r>
      <w:r>
        <w:rPr/>
        <w:t>du</w:t>
      </w:r>
      <w:r>
        <w:rPr>
          <w:spacing w:val="13"/>
        </w:rPr>
        <w:t> </w:t>
      </w:r>
      <w:r>
        <w:rPr/>
        <w:t>fils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Guizot,</w:t>
      </w:r>
      <w:r>
        <w:rPr>
          <w:spacing w:val="11"/>
        </w:rPr>
        <w:t> </w:t>
      </w:r>
      <w:r>
        <w:rPr/>
        <w:t>professeur</w:t>
      </w:r>
      <w:r>
        <w:rPr>
          <w:spacing w:val="1"/>
        </w:rPr>
        <w:t> </w:t>
      </w:r>
      <w:r>
        <w:rPr/>
        <w:t>au Collège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France.</w:t>
      </w:r>
    </w:p>
    <w:p>
      <w:pPr>
        <w:pStyle w:val="BodyText"/>
        <w:spacing w:before="60"/>
        <w:ind w:left="204" w:right="284"/>
        <w:jc w:val="both"/>
        <w:rPr>
          <w:i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1138491</wp:posOffset>
            </wp:positionH>
            <wp:positionV relativeFrom="paragraph">
              <wp:posOffset>2117870</wp:posOffset>
            </wp:positionV>
            <wp:extent cx="3143615" cy="2203704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615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partir de 1881, il fait surtout carrière à l’administration centrale, à la direction des</w:t>
      </w:r>
      <w:r>
        <w:rPr>
          <w:spacing w:val="1"/>
        </w:rPr>
        <w:t> </w:t>
      </w:r>
      <w:r>
        <w:rPr/>
        <w:t>Affaires</w:t>
      </w:r>
      <w:r>
        <w:rPr>
          <w:spacing w:val="1"/>
        </w:rPr>
        <w:t> </w:t>
      </w:r>
      <w:r>
        <w:rPr/>
        <w:t>politiques,</w:t>
      </w:r>
      <w:r>
        <w:rPr>
          <w:spacing w:val="1"/>
        </w:rPr>
        <w:t> </w:t>
      </w:r>
      <w:r>
        <w:rPr/>
        <w:t>tout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poursuivant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vocation</w:t>
      </w:r>
      <w:r>
        <w:rPr>
          <w:spacing w:val="1"/>
        </w:rPr>
        <w:t> </w:t>
      </w:r>
      <w:r>
        <w:rPr/>
        <w:t>littéraire.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s’implique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l’organisation du protectorat en Tunisie où il seconde son ami Paul Cambon (1882-</w:t>
      </w:r>
      <w:r>
        <w:rPr>
          <w:spacing w:val="1"/>
        </w:rPr>
        <w:t> </w:t>
      </w:r>
      <w:r>
        <w:rPr/>
        <w:t>1887), est nommé à la tête de la légation de Copenhague (1898) avant de succéder à</w:t>
      </w:r>
      <w:r>
        <w:rPr>
          <w:spacing w:val="1"/>
        </w:rPr>
        <w:t> </w:t>
      </w:r>
      <w:r>
        <w:rPr/>
        <w:t>Jules</w:t>
      </w:r>
      <w:r>
        <w:rPr>
          <w:spacing w:val="3"/>
        </w:rPr>
        <w:t> </w:t>
      </w:r>
      <w:r>
        <w:rPr/>
        <w:t>Cambon</w:t>
      </w:r>
      <w:r>
        <w:rPr>
          <w:spacing w:val="6"/>
        </w:rPr>
        <w:t> </w:t>
      </w:r>
      <w:r>
        <w:rPr/>
        <w:t>comme</w:t>
      </w:r>
      <w:r>
        <w:rPr>
          <w:spacing w:val="5"/>
        </w:rPr>
        <w:t> </w:t>
      </w:r>
      <w:r>
        <w:rPr/>
        <w:t>ambassadeur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Washington.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ambassade</w:t>
      </w:r>
      <w:r>
        <w:rPr>
          <w:spacing w:val="5"/>
        </w:rPr>
        <w:t> </w:t>
      </w:r>
      <w:r>
        <w:rPr/>
        <w:t>est</w:t>
      </w:r>
      <w:r>
        <w:rPr>
          <w:spacing w:val="6"/>
        </w:rPr>
        <w:t> </w:t>
      </w:r>
      <w:r>
        <w:rPr/>
        <w:t>exceptionnelle</w:t>
      </w:r>
      <w:r>
        <w:rPr>
          <w:spacing w:val="1"/>
        </w:rPr>
        <w:t> </w:t>
      </w:r>
      <w:r>
        <w:rPr/>
        <w:t>à plus d’un titre : par sa longueur (vingt-trois ans), par l’estime et l’amitié qui lient</w:t>
      </w:r>
      <w:r>
        <w:rPr>
          <w:spacing w:val="1"/>
        </w:rPr>
        <w:t> </w:t>
      </w:r>
      <w:r>
        <w:rPr/>
        <w:t>l’ambassadeur au Président Théodore Roosevelt, par la popularité dont il jouit auprès</w:t>
      </w:r>
      <w:r>
        <w:rPr>
          <w:spacing w:val="1"/>
        </w:rPr>
        <w:t> </w:t>
      </w:r>
      <w:r>
        <w:rPr/>
        <w:t>des Américains, par les succès de son action diplomatique. L’appui des États-Unis lors</w:t>
      </w:r>
      <w:r>
        <w:rPr>
          <w:spacing w:val="1"/>
        </w:rPr>
        <w:t> </w:t>
      </w:r>
      <w:r>
        <w:rPr/>
        <w:t>de la crise marocaine et de la conférence d’Algésiras et l’entrée en guerre des États-</w:t>
      </w:r>
      <w:r>
        <w:rPr>
          <w:spacing w:val="1"/>
        </w:rPr>
        <w:t> </w:t>
      </w:r>
      <w:r>
        <w:rPr/>
        <w:t>Unis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1917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porter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crédit.</w:t>
      </w:r>
      <w:r>
        <w:rPr>
          <w:spacing w:val="1"/>
        </w:rPr>
        <w:t> </w:t>
      </w:r>
      <w:r>
        <w:rPr/>
        <w:t>Jules</w:t>
      </w:r>
      <w:r>
        <w:rPr>
          <w:spacing w:val="1"/>
        </w:rPr>
        <w:t> </w:t>
      </w:r>
      <w:r>
        <w:rPr/>
        <w:t>Jusserand</w:t>
      </w:r>
      <w:r>
        <w:rPr>
          <w:spacing w:val="1"/>
        </w:rPr>
        <w:t> </w:t>
      </w:r>
      <w:r>
        <w:rPr/>
        <w:t>incarne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modèle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diplomate parfaitement acclimaté à son pays de résidence selon le principe qu’il est</w:t>
      </w:r>
      <w:r>
        <w:rPr>
          <w:spacing w:val="1"/>
        </w:rPr>
        <w:t> </w:t>
      </w:r>
      <w:r>
        <w:rPr/>
        <w:t>désormais </w:t>
      </w:r>
      <w:r>
        <w:rPr>
          <w:i/>
        </w:rPr>
        <w:t>moins important de persuader un prince et son ministre que de comprendre</w:t>
      </w:r>
      <w:r>
        <w:rPr>
          <w:i/>
          <w:spacing w:val="1"/>
        </w:rPr>
        <w:t> </w:t>
      </w:r>
      <w:r>
        <w:rPr>
          <w:i/>
        </w:rPr>
        <w:t>une</w:t>
      </w:r>
      <w:r>
        <w:rPr>
          <w:i/>
          <w:spacing w:val="-1"/>
        </w:rPr>
        <w:t> </w:t>
      </w:r>
      <w:r>
        <w:rPr>
          <w:i/>
        </w:rPr>
        <w:t>nation.</w:t>
      </w:r>
    </w:p>
    <w:p>
      <w:pPr>
        <w:spacing w:before="43"/>
        <w:ind w:left="1423" w:right="2031" w:firstLine="0"/>
        <w:jc w:val="left"/>
        <w:rPr>
          <w:i/>
          <w:sz w:val="16"/>
        </w:rPr>
      </w:pPr>
      <w:r>
        <w:rPr>
          <w:i/>
          <w:sz w:val="16"/>
        </w:rPr>
        <w:t>Etats-Unis. 26 avril 1917. Le maréchal Joffre et Jules Jusserand,</w:t>
      </w:r>
      <w:r>
        <w:rPr>
          <w:i/>
          <w:spacing w:val="-34"/>
          <w:sz w:val="16"/>
        </w:rPr>
        <w:t> </w:t>
      </w:r>
      <w:r>
        <w:rPr>
          <w:i/>
          <w:sz w:val="16"/>
        </w:rPr>
        <w:t>ambassadeur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de France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à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Washington.</w:t>
      </w:r>
    </w:p>
    <w:p>
      <w:pPr>
        <w:spacing w:before="0"/>
        <w:ind w:left="1423" w:right="3738" w:firstLine="0"/>
        <w:jc w:val="left"/>
        <w:rPr>
          <w:sz w:val="16"/>
        </w:rPr>
      </w:pPr>
      <w:r>
        <w:rPr>
          <w:sz w:val="16"/>
        </w:rPr>
        <w:t>Collection iconographique. A071618</w:t>
      </w:r>
      <w:r>
        <w:rPr>
          <w:spacing w:val="-34"/>
          <w:sz w:val="16"/>
        </w:rPr>
        <w:t> </w:t>
      </w:r>
      <w:r>
        <w:rPr>
          <w:sz w:val="16"/>
        </w:rPr>
        <w:t>Droits</w:t>
      </w:r>
      <w:r>
        <w:rPr>
          <w:spacing w:val="-2"/>
          <w:sz w:val="16"/>
        </w:rPr>
        <w:t> </w:t>
      </w:r>
      <w:r>
        <w:rPr>
          <w:sz w:val="16"/>
        </w:rPr>
        <w:t>réservés</w:t>
      </w:r>
    </w:p>
    <w:p>
      <w:pPr>
        <w:pStyle w:val="BodyText"/>
        <w:spacing w:before="7"/>
        <w:rPr>
          <w:sz w:val="15"/>
        </w:rPr>
      </w:pPr>
    </w:p>
    <w:p>
      <w:pPr>
        <w:spacing w:before="59"/>
        <w:ind w:left="204" w:right="284" w:firstLine="0"/>
        <w:jc w:val="both"/>
        <w:rPr>
          <w:sz w:val="20"/>
        </w:rPr>
      </w:pPr>
      <w:r>
        <w:rPr>
          <w:sz w:val="20"/>
        </w:rPr>
        <w:t>Destiné à faire le point sur les sources et les études les plus récentes sur ces thèmes et</w:t>
      </w:r>
      <w:r>
        <w:rPr>
          <w:spacing w:val="-43"/>
          <w:sz w:val="20"/>
        </w:rPr>
        <w:t> </w:t>
      </w:r>
      <w:r>
        <w:rPr>
          <w:sz w:val="20"/>
        </w:rPr>
        <w:t>à lancer de nouvelles pistes de recherche, le colloque est organisé en partenariat avec</w:t>
      </w:r>
      <w:r>
        <w:rPr>
          <w:spacing w:val="1"/>
          <w:sz w:val="20"/>
        </w:rPr>
        <w:t> </w:t>
      </w:r>
      <w:r>
        <w:rPr>
          <w:b/>
          <w:sz w:val="20"/>
        </w:rPr>
        <w:t>France-Amériques</w:t>
      </w:r>
      <w:r>
        <w:rPr>
          <w:sz w:val="20"/>
        </w:rPr>
        <w:t>, le </w:t>
      </w:r>
      <w:r>
        <w:rPr>
          <w:b/>
          <w:sz w:val="20"/>
        </w:rPr>
        <w:t>Centre d’histoire du XIX</w:t>
      </w:r>
      <w:r>
        <w:rPr>
          <w:b/>
          <w:sz w:val="20"/>
          <w:vertAlign w:val="superscript"/>
        </w:rPr>
        <w:t>e</w:t>
      </w:r>
      <w:r>
        <w:rPr>
          <w:b/>
          <w:sz w:val="20"/>
          <w:vertAlign w:val="baseline"/>
        </w:rPr>
        <w:t> siècle </w:t>
      </w:r>
      <w:r>
        <w:rPr>
          <w:sz w:val="20"/>
          <w:vertAlign w:val="baseline"/>
        </w:rPr>
        <w:t>(Université Paris I Panthéon-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Sorbonne/Sorbonne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Université),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et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le</w:t>
      </w:r>
      <w:r>
        <w:rPr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Centre</w:t>
      </w:r>
      <w:r>
        <w:rPr>
          <w:b/>
          <w:spacing w:val="-4"/>
          <w:sz w:val="20"/>
          <w:vertAlign w:val="baseline"/>
        </w:rPr>
        <w:t> </w:t>
      </w:r>
      <w:r>
        <w:rPr>
          <w:b/>
          <w:sz w:val="20"/>
          <w:vertAlign w:val="baseline"/>
        </w:rPr>
        <w:t>Roland</w:t>
      </w:r>
      <w:r>
        <w:rPr>
          <w:b/>
          <w:spacing w:val="-4"/>
          <w:sz w:val="20"/>
          <w:vertAlign w:val="baseline"/>
        </w:rPr>
        <w:t> </w:t>
      </w:r>
      <w:r>
        <w:rPr>
          <w:b/>
          <w:sz w:val="20"/>
          <w:vertAlign w:val="baseline"/>
        </w:rPr>
        <w:t>Mousnier</w:t>
      </w:r>
      <w:r>
        <w:rPr>
          <w:b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(Sorbonne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Université).</w:t>
      </w:r>
    </w:p>
    <w:p>
      <w:pPr>
        <w:spacing w:after="0"/>
        <w:jc w:val="both"/>
        <w:rPr>
          <w:sz w:val="20"/>
        </w:rPr>
        <w:sectPr>
          <w:pgSz w:w="8400" w:h="11910"/>
          <w:pgMar w:top="580" w:bottom="280" w:left="420" w:right="440"/>
        </w:sectPr>
      </w:pPr>
    </w:p>
    <w:p>
      <w:pPr>
        <w:pStyle w:val="BodyText"/>
        <w:ind w:left="159"/>
      </w:pPr>
      <w:r>
        <w:rPr/>
        <w:pict>
          <v:shape style="width:361.05pt;height:45.45pt;mso-position-horizontal-relative:char;mso-position-vertical-relative:line" type="#_x0000_t202" filled="true" fillcolor="#355b89" stroked="false">
            <w10:anchorlock/>
            <v:textbox inset="0,0,0,0">
              <w:txbxContent>
                <w:p>
                  <w:pPr>
                    <w:spacing w:before="102"/>
                    <w:ind w:left="1681" w:right="1683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Lundi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16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mars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2020</w:t>
                  </w:r>
                </w:p>
                <w:p>
                  <w:pPr>
                    <w:spacing w:before="80"/>
                    <w:ind w:left="1682" w:right="1683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France-Amériques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-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Hôtel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Le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Marois,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Paris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Heading2"/>
        <w:tabs>
          <w:tab w:pos="1305" w:val="left" w:leader="none"/>
        </w:tabs>
        <w:spacing w:before="127"/>
      </w:pPr>
      <w:r>
        <w:rPr>
          <w:color w:val="183A66"/>
        </w:rPr>
        <w:t>9h15</w:t>
        <w:tab/>
      </w:r>
      <w:r>
        <w:rPr/>
        <w:t>Accueil</w:t>
      </w:r>
    </w:p>
    <w:p>
      <w:pPr>
        <w:tabs>
          <w:tab w:pos="1296" w:val="left" w:leader="none"/>
        </w:tabs>
        <w:spacing w:before="113"/>
        <w:ind w:left="446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9h40</w:t>
        <w:tab/>
      </w:r>
      <w:r>
        <w:rPr>
          <w:b/>
          <w:sz w:val="20"/>
        </w:rPr>
        <w:t>Ouverture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colloque</w:t>
      </w:r>
    </w:p>
    <w:p>
      <w:pPr>
        <w:spacing w:line="276" w:lineRule="auto" w:before="37"/>
        <w:ind w:left="1301" w:right="790" w:firstLine="4"/>
        <w:jc w:val="left"/>
        <w:rPr>
          <w:sz w:val="19"/>
        </w:rPr>
      </w:pPr>
      <w:r>
        <w:rPr>
          <w:sz w:val="19"/>
        </w:rPr>
        <w:t>Philippe</w:t>
      </w:r>
      <w:r>
        <w:rPr>
          <w:spacing w:val="2"/>
          <w:sz w:val="19"/>
        </w:rPr>
        <w:t> </w:t>
      </w:r>
      <w:r>
        <w:rPr>
          <w:sz w:val="19"/>
        </w:rPr>
        <w:t>z</w:t>
      </w:r>
      <w:r>
        <w:rPr>
          <w:smallCaps/>
          <w:sz w:val="19"/>
        </w:rPr>
        <w:t>eller</w:t>
      </w:r>
      <w:r>
        <w:rPr>
          <w:smallCaps w:val="0"/>
          <w:sz w:val="19"/>
        </w:rPr>
        <w:t>,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ancien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ambassadeur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France</w:t>
      </w:r>
      <w:r>
        <w:rPr>
          <w:smallCaps w:val="0"/>
          <w:spacing w:val="2"/>
          <w:sz w:val="19"/>
        </w:rPr>
        <w:t> </w:t>
      </w:r>
      <w:r>
        <w:rPr>
          <w:smallCaps w:val="0"/>
          <w:sz w:val="19"/>
        </w:rPr>
        <w:t>au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Canada,</w:t>
      </w:r>
      <w:r>
        <w:rPr>
          <w:smallCaps w:val="0"/>
          <w:spacing w:val="2"/>
          <w:sz w:val="19"/>
        </w:rPr>
        <w:t> </w:t>
      </w:r>
      <w:r>
        <w:rPr>
          <w:smallCaps w:val="0"/>
          <w:sz w:val="19"/>
        </w:rPr>
        <w:t>président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l’Institut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France-Canada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France-Amériques</w:t>
      </w:r>
    </w:p>
    <w:p>
      <w:pPr>
        <w:spacing w:before="0"/>
        <w:ind w:left="1296" w:right="0" w:firstLine="0"/>
        <w:jc w:val="left"/>
        <w:rPr>
          <w:sz w:val="19"/>
        </w:rPr>
      </w:pPr>
      <w:r>
        <w:rPr>
          <w:sz w:val="19"/>
        </w:rPr>
        <w:t>Hervé</w:t>
      </w:r>
      <w:r>
        <w:rPr>
          <w:spacing w:val="3"/>
          <w:sz w:val="19"/>
        </w:rPr>
        <w:t> </w:t>
      </w:r>
      <w:r>
        <w:rPr>
          <w:sz w:val="19"/>
        </w:rPr>
        <w:t>M</w:t>
      </w:r>
      <w:r>
        <w:rPr>
          <w:smallCaps/>
          <w:sz w:val="19"/>
        </w:rPr>
        <w:t>agro</w:t>
      </w:r>
      <w:r>
        <w:rPr>
          <w:smallCaps w:val="0"/>
          <w:sz w:val="19"/>
        </w:rPr>
        <w:t>,</w:t>
      </w:r>
      <w:r>
        <w:rPr>
          <w:smallCaps w:val="0"/>
          <w:spacing w:val="5"/>
          <w:sz w:val="19"/>
        </w:rPr>
        <w:t> </w:t>
      </w:r>
      <w:r>
        <w:rPr>
          <w:smallCaps w:val="0"/>
          <w:sz w:val="19"/>
        </w:rPr>
        <w:t>directeur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des</w:t>
      </w:r>
      <w:r>
        <w:rPr>
          <w:smallCaps w:val="0"/>
          <w:spacing w:val="5"/>
          <w:sz w:val="19"/>
        </w:rPr>
        <w:t> </w:t>
      </w:r>
      <w:r>
        <w:rPr>
          <w:smallCaps w:val="0"/>
          <w:sz w:val="19"/>
        </w:rPr>
        <w:t>Archives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diplomatiques</w:t>
      </w:r>
    </w:p>
    <w:p>
      <w:pPr>
        <w:pStyle w:val="Heading1"/>
        <w:spacing w:before="157"/>
      </w:pPr>
      <w:r>
        <w:rPr>
          <w:color w:val="C00000"/>
          <w:w w:val="110"/>
        </w:rPr>
        <w:t>1</w:t>
      </w:r>
      <w:r>
        <w:rPr>
          <w:color w:val="C00000"/>
          <w:w w:val="110"/>
          <w:vertAlign w:val="superscript"/>
        </w:rPr>
        <w:t>e</w:t>
      </w:r>
      <w:r>
        <w:rPr>
          <w:color w:val="C00000"/>
          <w:spacing w:val="9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partie</w:t>
      </w:r>
      <w:r>
        <w:rPr>
          <w:smallCaps w:val="0"/>
          <w:color w:val="C00000"/>
          <w:spacing w:val="9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-</w:t>
      </w:r>
      <w:r>
        <w:rPr>
          <w:smallCaps w:val="0"/>
          <w:color w:val="C00000"/>
          <w:spacing w:val="9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P</w:t>
      </w:r>
      <w:r>
        <w:rPr>
          <w:smallCaps/>
          <w:color w:val="C00000"/>
          <w:w w:val="110"/>
          <w:vertAlign w:val="baseline"/>
        </w:rPr>
        <w:t>ortraits</w:t>
      </w:r>
      <w:r>
        <w:rPr>
          <w:smallCaps w:val="0"/>
          <w:color w:val="C00000"/>
          <w:spacing w:val="7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croisés</w:t>
      </w:r>
      <w:r>
        <w:rPr>
          <w:smallCaps w:val="0"/>
          <w:color w:val="C00000"/>
          <w:spacing w:val="8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:</w:t>
      </w:r>
      <w:r>
        <w:rPr>
          <w:smallCaps w:val="0"/>
          <w:color w:val="C00000"/>
          <w:spacing w:val="10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G</w:t>
      </w:r>
      <w:r>
        <w:rPr>
          <w:smallCaps/>
          <w:color w:val="C00000"/>
          <w:w w:val="110"/>
          <w:vertAlign w:val="baseline"/>
        </w:rPr>
        <w:t>abriel</w:t>
      </w:r>
      <w:r>
        <w:rPr>
          <w:smallCaps w:val="0"/>
          <w:color w:val="C00000"/>
          <w:spacing w:val="7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H</w:t>
      </w:r>
      <w:r>
        <w:rPr>
          <w:smallCaps/>
          <w:color w:val="C00000"/>
          <w:w w:val="110"/>
          <w:vertAlign w:val="baseline"/>
        </w:rPr>
        <w:t>anotaux</w:t>
      </w:r>
      <w:r>
        <w:rPr>
          <w:smallCaps w:val="0"/>
          <w:color w:val="C00000"/>
          <w:w w:val="110"/>
          <w:vertAlign w:val="baseline"/>
        </w:rPr>
        <w:t>,</w:t>
      </w:r>
      <w:r>
        <w:rPr>
          <w:smallCaps w:val="0"/>
          <w:color w:val="C00000"/>
          <w:spacing w:val="6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J</w:t>
      </w:r>
      <w:r>
        <w:rPr>
          <w:smallCaps/>
          <w:color w:val="C00000"/>
          <w:w w:val="110"/>
          <w:vertAlign w:val="baseline"/>
        </w:rPr>
        <w:t>ules</w:t>
      </w:r>
      <w:r>
        <w:rPr>
          <w:smallCaps w:val="0"/>
          <w:color w:val="C00000"/>
          <w:spacing w:val="9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J</w:t>
      </w:r>
      <w:r>
        <w:rPr>
          <w:smallCaps/>
          <w:color w:val="C00000"/>
          <w:w w:val="110"/>
          <w:vertAlign w:val="baseline"/>
        </w:rPr>
        <w:t>usserand</w:t>
      </w:r>
      <w:r>
        <w:rPr>
          <w:smallCaps w:val="0"/>
          <w:color w:val="C00000"/>
          <w:spacing w:val="9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et</w:t>
      </w:r>
    </w:p>
    <w:p>
      <w:pPr>
        <w:spacing w:before="0"/>
        <w:ind w:left="446" w:right="0" w:firstLine="0"/>
        <w:jc w:val="left"/>
        <w:rPr>
          <w:b/>
          <w:sz w:val="22"/>
        </w:rPr>
      </w:pPr>
      <w:r>
        <w:rPr>
          <w:b/>
          <w:smallCaps/>
          <w:color w:val="C00000"/>
          <w:w w:val="110"/>
          <w:sz w:val="22"/>
        </w:rPr>
        <w:t>leurs</w:t>
      </w:r>
      <w:r>
        <w:rPr>
          <w:b/>
          <w:smallCaps w:val="0"/>
          <w:color w:val="C00000"/>
          <w:spacing w:val="-4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réseaux</w:t>
      </w:r>
    </w:p>
    <w:p>
      <w:pPr>
        <w:spacing w:before="147"/>
        <w:ind w:left="446" w:right="0" w:firstLine="0"/>
        <w:jc w:val="left"/>
        <w:rPr>
          <w:sz w:val="19"/>
        </w:rPr>
      </w:pPr>
      <w:r>
        <w:rPr>
          <w:b/>
          <w:color w:val="0E233D"/>
          <w:sz w:val="20"/>
        </w:rPr>
        <w:t>Présidence</w:t>
      </w:r>
      <w:r>
        <w:rPr>
          <w:b/>
          <w:color w:val="0E233D"/>
          <w:spacing w:val="4"/>
          <w:sz w:val="20"/>
        </w:rPr>
        <w:t> </w:t>
      </w:r>
      <w:r>
        <w:rPr>
          <w:b/>
          <w:color w:val="0E233D"/>
          <w:sz w:val="20"/>
        </w:rPr>
        <w:t>:</w:t>
      </w:r>
      <w:r>
        <w:rPr>
          <w:b/>
          <w:color w:val="0E233D"/>
          <w:spacing w:val="2"/>
          <w:sz w:val="20"/>
        </w:rPr>
        <w:t> </w:t>
      </w:r>
      <w:r>
        <w:rPr>
          <w:color w:val="0C0C0C"/>
          <w:sz w:val="19"/>
        </w:rPr>
        <w:t>Robert F</w:t>
      </w:r>
      <w:r>
        <w:rPr>
          <w:smallCaps/>
          <w:color w:val="0C0C0C"/>
          <w:sz w:val="19"/>
        </w:rPr>
        <w:t>rank</w:t>
      </w:r>
      <w:r>
        <w:rPr>
          <w:smallCaps w:val="0"/>
          <w:color w:val="0C0C0C"/>
          <w:sz w:val="19"/>
        </w:rPr>
        <w:t>,</w:t>
      </w:r>
      <w:r>
        <w:rPr>
          <w:smallCaps w:val="0"/>
          <w:color w:val="0C0C0C"/>
          <w:spacing w:val="2"/>
          <w:sz w:val="19"/>
        </w:rPr>
        <w:t> </w:t>
      </w:r>
      <w:r>
        <w:rPr>
          <w:smallCaps w:val="0"/>
          <w:color w:val="0C0C0C"/>
          <w:sz w:val="19"/>
        </w:rPr>
        <w:t>professeur</w:t>
      </w:r>
      <w:r>
        <w:rPr>
          <w:smallCaps w:val="0"/>
          <w:color w:val="0C0C0C"/>
          <w:spacing w:val="2"/>
          <w:sz w:val="19"/>
        </w:rPr>
        <w:t> </w:t>
      </w:r>
      <w:r>
        <w:rPr>
          <w:smallCaps w:val="0"/>
          <w:color w:val="0C0C0C"/>
          <w:sz w:val="19"/>
        </w:rPr>
        <w:t>émérite</w:t>
      </w:r>
      <w:r>
        <w:rPr>
          <w:smallCaps w:val="0"/>
          <w:color w:val="0C0C0C"/>
          <w:spacing w:val="1"/>
          <w:sz w:val="19"/>
        </w:rPr>
        <w:t> </w:t>
      </w:r>
      <w:r>
        <w:rPr>
          <w:smallCaps w:val="0"/>
          <w:color w:val="0C0C0C"/>
          <w:sz w:val="19"/>
        </w:rPr>
        <w:t>des</w:t>
      </w:r>
      <w:r>
        <w:rPr>
          <w:smallCaps w:val="0"/>
          <w:color w:val="0C0C0C"/>
          <w:spacing w:val="2"/>
          <w:sz w:val="19"/>
        </w:rPr>
        <w:t> </w:t>
      </w:r>
      <w:r>
        <w:rPr>
          <w:smallCaps w:val="0"/>
          <w:color w:val="0C0C0C"/>
          <w:sz w:val="19"/>
        </w:rPr>
        <w:t>universités</w:t>
      </w:r>
    </w:p>
    <w:p>
      <w:pPr>
        <w:tabs>
          <w:tab w:pos="1296" w:val="left" w:leader="none"/>
        </w:tabs>
        <w:spacing w:line="276" w:lineRule="auto" w:before="166"/>
        <w:ind w:left="1296" w:right="436" w:hanging="851"/>
        <w:jc w:val="left"/>
        <w:rPr>
          <w:sz w:val="19"/>
        </w:rPr>
      </w:pPr>
      <w:r>
        <w:rPr>
          <w:b/>
          <w:color w:val="183A66"/>
          <w:sz w:val="20"/>
        </w:rPr>
        <w:t>10h</w:t>
        <w:tab/>
      </w:r>
      <w:r>
        <w:rPr>
          <w:b/>
          <w:sz w:val="20"/>
        </w:rPr>
        <w:t>Le profil social et intellectuel de Jusserand et ses premières années au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ministère des Affaires étrangères</w:t>
      </w:r>
      <w:r>
        <w:rPr>
          <w:b/>
          <w:spacing w:val="5"/>
          <w:sz w:val="20"/>
        </w:rPr>
        <w:t> </w:t>
      </w:r>
      <w:r>
        <w:rPr>
          <w:sz w:val="20"/>
        </w:rPr>
        <w:t>- </w:t>
      </w:r>
      <w:r>
        <w:rPr>
          <w:sz w:val="19"/>
        </w:rPr>
        <w:t>Isabelle</w:t>
      </w:r>
      <w:r>
        <w:rPr>
          <w:spacing w:val="-1"/>
          <w:sz w:val="19"/>
        </w:rPr>
        <w:t> </w:t>
      </w:r>
      <w:r>
        <w:rPr>
          <w:sz w:val="19"/>
        </w:rPr>
        <w:t>D</w:t>
      </w:r>
      <w:r>
        <w:rPr>
          <w:smallCaps/>
          <w:sz w:val="19"/>
        </w:rPr>
        <w:t>asque</w:t>
      </w:r>
      <w:r>
        <w:rPr>
          <w:smallCaps w:val="0"/>
          <w:sz w:val="19"/>
        </w:rPr>
        <w:t>,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maître</w:t>
      </w:r>
      <w:r>
        <w:rPr>
          <w:smallCaps w:val="0"/>
          <w:spacing w:val="2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conférences,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centre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recherche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en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Histoire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du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XIX</w:t>
      </w:r>
      <w:r>
        <w:rPr>
          <w:smallCaps w:val="0"/>
          <w:sz w:val="19"/>
          <w:vertAlign w:val="superscript"/>
        </w:rPr>
        <w:t>e</w:t>
      </w:r>
      <w:r>
        <w:rPr>
          <w:smallCaps w:val="0"/>
          <w:sz w:val="19"/>
          <w:vertAlign w:val="baseline"/>
        </w:rPr>
        <w:t>,</w:t>
      </w:r>
      <w:r>
        <w:rPr>
          <w:smallCaps w:val="0"/>
          <w:spacing w:val="-2"/>
          <w:sz w:val="19"/>
          <w:vertAlign w:val="baseline"/>
        </w:rPr>
        <w:t> </w:t>
      </w:r>
      <w:r>
        <w:rPr>
          <w:smallCaps w:val="0"/>
          <w:sz w:val="19"/>
          <w:vertAlign w:val="baseline"/>
        </w:rPr>
        <w:t>Sorbonne</w:t>
      </w:r>
      <w:r>
        <w:rPr>
          <w:smallCaps w:val="0"/>
          <w:spacing w:val="-3"/>
          <w:sz w:val="19"/>
          <w:vertAlign w:val="baseline"/>
        </w:rPr>
        <w:t> </w:t>
      </w:r>
      <w:r>
        <w:rPr>
          <w:smallCaps w:val="0"/>
          <w:sz w:val="19"/>
          <w:vertAlign w:val="baseline"/>
        </w:rPr>
        <w:t>Université</w:t>
      </w:r>
    </w:p>
    <w:p>
      <w:pPr>
        <w:tabs>
          <w:tab w:pos="1296" w:val="left" w:leader="none"/>
        </w:tabs>
        <w:spacing w:line="276" w:lineRule="auto" w:before="120"/>
        <w:ind w:left="1296" w:right="655" w:hanging="851"/>
        <w:jc w:val="left"/>
        <w:rPr>
          <w:sz w:val="19"/>
        </w:rPr>
      </w:pPr>
      <w:r>
        <w:rPr>
          <w:b/>
          <w:color w:val="183A66"/>
          <w:sz w:val="20"/>
        </w:rPr>
        <w:t>10h20</w:t>
        <w:tab/>
      </w:r>
      <w:r>
        <w:rPr>
          <w:b/>
          <w:color w:val="0C0C0C"/>
          <w:sz w:val="20"/>
        </w:rPr>
        <w:t>L’académicien Gabriel Hanotaux et les cercles parisiens politique,</w:t>
      </w:r>
      <w:r>
        <w:rPr>
          <w:b/>
          <w:color w:val="0C0C0C"/>
          <w:spacing w:val="1"/>
          <w:sz w:val="20"/>
        </w:rPr>
        <w:t> </w:t>
      </w:r>
      <w:r>
        <w:rPr>
          <w:b/>
          <w:color w:val="0C0C0C"/>
          <w:sz w:val="20"/>
        </w:rPr>
        <w:t>littéraire</w:t>
      </w:r>
      <w:r>
        <w:rPr>
          <w:b/>
          <w:color w:val="0C0C0C"/>
          <w:spacing w:val="-5"/>
          <w:sz w:val="20"/>
        </w:rPr>
        <w:t> </w:t>
      </w:r>
      <w:r>
        <w:rPr>
          <w:b/>
          <w:color w:val="0C0C0C"/>
          <w:sz w:val="20"/>
        </w:rPr>
        <w:t>et</w:t>
      </w:r>
      <w:r>
        <w:rPr>
          <w:b/>
          <w:color w:val="0C0C0C"/>
          <w:spacing w:val="-4"/>
          <w:sz w:val="20"/>
        </w:rPr>
        <w:t> </w:t>
      </w:r>
      <w:r>
        <w:rPr>
          <w:b/>
          <w:color w:val="0C0C0C"/>
          <w:sz w:val="20"/>
        </w:rPr>
        <w:t>artistique</w:t>
      </w:r>
      <w:r>
        <w:rPr>
          <w:b/>
          <w:color w:val="0C0C0C"/>
          <w:spacing w:val="-4"/>
          <w:sz w:val="20"/>
        </w:rPr>
        <w:t> </w:t>
      </w:r>
      <w:r>
        <w:rPr>
          <w:b/>
          <w:color w:val="0C0C0C"/>
          <w:sz w:val="20"/>
        </w:rPr>
        <w:t>:</w:t>
      </w:r>
      <w:r>
        <w:rPr>
          <w:b/>
          <w:color w:val="0C0C0C"/>
          <w:spacing w:val="-5"/>
          <w:sz w:val="20"/>
        </w:rPr>
        <w:t> </w:t>
      </w:r>
      <w:r>
        <w:rPr>
          <w:b/>
          <w:color w:val="0C0C0C"/>
          <w:sz w:val="20"/>
        </w:rPr>
        <w:t>ascension</w:t>
      </w:r>
      <w:r>
        <w:rPr>
          <w:b/>
          <w:color w:val="0C0C0C"/>
          <w:spacing w:val="-4"/>
          <w:sz w:val="20"/>
        </w:rPr>
        <w:t> </w:t>
      </w:r>
      <w:r>
        <w:rPr>
          <w:b/>
          <w:color w:val="0C0C0C"/>
          <w:sz w:val="20"/>
        </w:rPr>
        <w:t>du</w:t>
      </w:r>
      <w:r>
        <w:rPr>
          <w:b/>
          <w:color w:val="0C0C0C"/>
          <w:spacing w:val="-4"/>
          <w:sz w:val="20"/>
        </w:rPr>
        <w:t> </w:t>
      </w:r>
      <w:r>
        <w:rPr>
          <w:b/>
          <w:color w:val="0C0C0C"/>
          <w:sz w:val="20"/>
        </w:rPr>
        <w:t>diplomate</w:t>
      </w:r>
      <w:r>
        <w:rPr>
          <w:b/>
          <w:color w:val="0C0C0C"/>
          <w:spacing w:val="-5"/>
          <w:sz w:val="20"/>
        </w:rPr>
        <w:t> </w:t>
      </w:r>
      <w:r>
        <w:rPr>
          <w:b/>
          <w:color w:val="0C0C0C"/>
          <w:sz w:val="20"/>
        </w:rPr>
        <w:t>et</w:t>
      </w:r>
      <w:r>
        <w:rPr>
          <w:b/>
          <w:color w:val="0C0C0C"/>
          <w:spacing w:val="-4"/>
          <w:sz w:val="20"/>
        </w:rPr>
        <w:t> </w:t>
      </w:r>
      <w:r>
        <w:rPr>
          <w:b/>
          <w:color w:val="0C0C0C"/>
          <w:sz w:val="20"/>
        </w:rPr>
        <w:t>constitution</w:t>
      </w:r>
      <w:r>
        <w:rPr>
          <w:b/>
          <w:color w:val="0C0C0C"/>
          <w:spacing w:val="-4"/>
          <w:sz w:val="20"/>
        </w:rPr>
        <w:t> </w:t>
      </w:r>
      <w:r>
        <w:rPr>
          <w:b/>
          <w:color w:val="0C0C0C"/>
          <w:sz w:val="20"/>
        </w:rPr>
        <w:t>d’un</w:t>
      </w:r>
      <w:r>
        <w:rPr>
          <w:b/>
          <w:color w:val="0C0C0C"/>
          <w:spacing w:val="-43"/>
          <w:sz w:val="20"/>
        </w:rPr>
        <w:t> </w:t>
      </w:r>
      <w:r>
        <w:rPr>
          <w:b/>
          <w:color w:val="0C0C0C"/>
          <w:sz w:val="20"/>
        </w:rPr>
        <w:t>réseau mis au service du rayonnement de la France aux Etats-Unis</w:t>
      </w:r>
      <w:r>
        <w:rPr>
          <w:b/>
          <w:color w:val="0C0C0C"/>
          <w:spacing w:val="1"/>
          <w:sz w:val="20"/>
        </w:rPr>
        <w:t> </w:t>
      </w:r>
      <w:r>
        <w:rPr>
          <w:b/>
          <w:color w:val="0C0C0C"/>
          <w:sz w:val="20"/>
        </w:rPr>
        <w:t>d’Amérique</w:t>
      </w:r>
      <w:r>
        <w:rPr>
          <w:b/>
          <w:color w:val="0C0C0C"/>
          <w:spacing w:val="2"/>
          <w:sz w:val="20"/>
        </w:rPr>
        <w:t> </w:t>
      </w:r>
      <w:r>
        <w:rPr>
          <w:b/>
          <w:color w:val="0C0C0C"/>
          <w:sz w:val="20"/>
        </w:rPr>
        <w:t>- </w:t>
      </w:r>
      <w:r>
        <w:rPr>
          <w:color w:val="0C0C0C"/>
          <w:sz w:val="19"/>
        </w:rPr>
        <w:t>Emmanuelle H</w:t>
      </w:r>
      <w:r>
        <w:rPr>
          <w:smallCaps/>
          <w:color w:val="0C0C0C"/>
          <w:sz w:val="19"/>
        </w:rPr>
        <w:t>aim</w:t>
      </w:r>
      <w:r>
        <w:rPr>
          <w:smallCaps w:val="0"/>
          <w:color w:val="0C0C0C"/>
          <w:sz w:val="19"/>
        </w:rPr>
        <w:t>, doctorante en</w:t>
      </w:r>
      <w:r>
        <w:rPr>
          <w:smallCaps w:val="0"/>
          <w:color w:val="0C0C0C"/>
          <w:spacing w:val="1"/>
          <w:sz w:val="19"/>
        </w:rPr>
        <w:t> </w:t>
      </w:r>
      <w:r>
        <w:rPr>
          <w:smallCaps w:val="0"/>
          <w:color w:val="0C0C0C"/>
          <w:sz w:val="19"/>
        </w:rPr>
        <w:t>histoire, centre Roland</w:t>
      </w:r>
      <w:r>
        <w:rPr>
          <w:smallCaps w:val="0"/>
          <w:color w:val="0C0C0C"/>
          <w:spacing w:val="1"/>
          <w:sz w:val="19"/>
        </w:rPr>
        <w:t> </w:t>
      </w:r>
      <w:r>
        <w:rPr>
          <w:smallCaps w:val="0"/>
          <w:color w:val="0C0C0C"/>
          <w:sz w:val="19"/>
        </w:rPr>
        <w:t>Mousnier,</w:t>
      </w:r>
      <w:r>
        <w:rPr>
          <w:smallCaps w:val="0"/>
          <w:color w:val="0C0C0C"/>
          <w:spacing w:val="-3"/>
          <w:sz w:val="19"/>
        </w:rPr>
        <w:t> </w:t>
      </w:r>
      <w:r>
        <w:rPr>
          <w:smallCaps w:val="0"/>
          <w:color w:val="0C0C0C"/>
          <w:sz w:val="19"/>
        </w:rPr>
        <w:t>Sorbonne</w:t>
      </w:r>
      <w:r>
        <w:rPr>
          <w:smallCaps w:val="0"/>
          <w:color w:val="0C0C0C"/>
          <w:spacing w:val="-1"/>
          <w:sz w:val="19"/>
        </w:rPr>
        <w:t> </w:t>
      </w:r>
      <w:r>
        <w:rPr>
          <w:smallCaps w:val="0"/>
          <w:color w:val="0C0C0C"/>
          <w:sz w:val="19"/>
        </w:rPr>
        <w:t>Université</w:t>
      </w:r>
    </w:p>
    <w:p>
      <w:pPr>
        <w:tabs>
          <w:tab w:pos="1229" w:val="left" w:leader="none"/>
        </w:tabs>
        <w:spacing w:line="276" w:lineRule="auto" w:before="121"/>
        <w:ind w:left="1282" w:right="332" w:hanging="839"/>
        <w:jc w:val="left"/>
        <w:rPr>
          <w:sz w:val="19"/>
        </w:rPr>
      </w:pPr>
      <w:r>
        <w:rPr>
          <w:b/>
          <w:color w:val="183A66"/>
          <w:sz w:val="20"/>
        </w:rPr>
        <w:t>10h40</w:t>
        <w:tab/>
      </w:r>
      <w:r>
        <w:rPr>
          <w:b/>
          <w:sz w:val="20"/>
        </w:rPr>
        <w:t>Gabriel Hanotaux et Jules Jusserand vus au prisme parisien d’Étienne de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Nalèche, directeur du </w:t>
      </w:r>
      <w:r>
        <w:rPr>
          <w:b/>
          <w:i/>
          <w:sz w:val="20"/>
        </w:rPr>
        <w:t>Journal des Débats</w:t>
      </w:r>
      <w:r>
        <w:rPr>
          <w:b/>
          <w:sz w:val="20"/>
        </w:rPr>
        <w:t>, pendant la Première Guerre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mondiale : portraits croisés, relations franco-américaines et réseaux de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sociabilité</w:t>
      </w:r>
      <w:r>
        <w:rPr>
          <w:b/>
          <w:spacing w:val="7"/>
          <w:sz w:val="20"/>
        </w:rPr>
        <w:t> </w:t>
      </w:r>
      <w:r>
        <w:rPr>
          <w:sz w:val="20"/>
        </w:rPr>
        <w:t>-</w:t>
      </w:r>
      <w:r>
        <w:rPr>
          <w:spacing w:val="9"/>
          <w:sz w:val="20"/>
        </w:rPr>
        <w:t> </w:t>
      </w:r>
      <w:r>
        <w:rPr>
          <w:sz w:val="19"/>
        </w:rPr>
        <w:t>Odile</w:t>
      </w:r>
      <w:r>
        <w:rPr>
          <w:spacing w:val="5"/>
          <w:sz w:val="19"/>
        </w:rPr>
        <w:t> </w:t>
      </w:r>
      <w:r>
        <w:rPr>
          <w:sz w:val="19"/>
        </w:rPr>
        <w:t>G</w:t>
      </w:r>
      <w:r>
        <w:rPr>
          <w:smallCaps/>
          <w:sz w:val="19"/>
        </w:rPr>
        <w:t>aultier</w:t>
      </w:r>
      <w:r>
        <w:rPr>
          <w:smallCaps w:val="0"/>
          <w:sz w:val="19"/>
        </w:rPr>
        <w:t>-V</w:t>
      </w:r>
      <w:r>
        <w:rPr>
          <w:smallCaps/>
          <w:sz w:val="19"/>
        </w:rPr>
        <w:t>oituriez</w:t>
      </w:r>
      <w:r>
        <w:rPr>
          <w:smallCaps w:val="0"/>
          <w:sz w:val="19"/>
        </w:rPr>
        <w:t>,</w:t>
      </w:r>
      <w:r>
        <w:rPr>
          <w:smallCaps w:val="0"/>
          <w:spacing w:val="6"/>
          <w:sz w:val="19"/>
        </w:rPr>
        <w:t> </w:t>
      </w:r>
      <w:r>
        <w:rPr>
          <w:smallCaps w:val="0"/>
          <w:sz w:val="19"/>
        </w:rPr>
        <w:t>responsable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la</w:t>
      </w:r>
      <w:r>
        <w:rPr>
          <w:smallCaps w:val="0"/>
          <w:spacing w:val="7"/>
          <w:sz w:val="19"/>
        </w:rPr>
        <w:t> </w:t>
      </w:r>
      <w:r>
        <w:rPr>
          <w:smallCaps w:val="0"/>
          <w:sz w:val="19"/>
        </w:rPr>
        <w:t>coordination</w:t>
      </w:r>
    </w:p>
    <w:p>
      <w:pPr>
        <w:spacing w:line="276" w:lineRule="auto" w:before="0"/>
        <w:ind w:left="1282" w:right="409" w:firstLine="0"/>
        <w:jc w:val="left"/>
        <w:rPr>
          <w:sz w:val="19"/>
        </w:rPr>
      </w:pPr>
      <w:r>
        <w:rPr>
          <w:sz w:val="19"/>
        </w:rPr>
        <w:t>archivistique</w:t>
      </w:r>
      <w:r>
        <w:rPr>
          <w:spacing w:val="5"/>
          <w:sz w:val="19"/>
        </w:rPr>
        <w:t> </w:t>
      </w:r>
      <w:r>
        <w:rPr>
          <w:sz w:val="19"/>
        </w:rPr>
        <w:t>et</w:t>
      </w:r>
      <w:r>
        <w:rPr>
          <w:spacing w:val="5"/>
          <w:sz w:val="19"/>
        </w:rPr>
        <w:t> </w:t>
      </w:r>
      <w:r>
        <w:rPr>
          <w:sz w:val="19"/>
        </w:rPr>
        <w:t>documentaire</w:t>
      </w:r>
      <w:r>
        <w:rPr>
          <w:spacing w:val="6"/>
          <w:sz w:val="19"/>
        </w:rPr>
        <w:t> </w:t>
      </w:r>
      <w:r>
        <w:rPr>
          <w:sz w:val="19"/>
        </w:rPr>
        <w:t>du</w:t>
      </w:r>
      <w:r>
        <w:rPr>
          <w:spacing w:val="7"/>
          <w:sz w:val="19"/>
        </w:rPr>
        <w:t> </w:t>
      </w:r>
      <w:r>
        <w:rPr>
          <w:sz w:val="19"/>
        </w:rPr>
        <w:t>centre</w:t>
      </w:r>
      <w:r>
        <w:rPr>
          <w:spacing w:val="6"/>
          <w:sz w:val="19"/>
        </w:rPr>
        <w:t> </w:t>
      </w:r>
      <w:r>
        <w:rPr>
          <w:sz w:val="19"/>
        </w:rPr>
        <w:t>de</w:t>
      </w:r>
      <w:r>
        <w:rPr>
          <w:spacing w:val="6"/>
          <w:sz w:val="19"/>
        </w:rPr>
        <w:t> </w:t>
      </w:r>
      <w:r>
        <w:rPr>
          <w:sz w:val="19"/>
        </w:rPr>
        <w:t>recherches</w:t>
      </w:r>
      <w:r>
        <w:rPr>
          <w:spacing w:val="8"/>
          <w:sz w:val="19"/>
        </w:rPr>
        <w:t> </w:t>
      </w:r>
      <w:r>
        <w:rPr>
          <w:sz w:val="19"/>
        </w:rPr>
        <w:t>politiques</w:t>
      </w:r>
      <w:r>
        <w:rPr>
          <w:spacing w:val="7"/>
          <w:sz w:val="19"/>
        </w:rPr>
        <w:t> </w:t>
      </w:r>
      <w:r>
        <w:rPr>
          <w:sz w:val="19"/>
        </w:rPr>
        <w:t>(c</w:t>
      </w:r>
      <w:r>
        <w:rPr>
          <w:smallCaps/>
          <w:sz w:val="19"/>
        </w:rPr>
        <w:t>evipo</w:t>
      </w:r>
      <w:r>
        <w:rPr>
          <w:smallCaps w:val="0"/>
          <w:sz w:val="19"/>
        </w:rPr>
        <w:t>f)</w:t>
      </w:r>
      <w:r>
        <w:rPr>
          <w:smallCaps w:val="0"/>
          <w:spacing w:val="-40"/>
          <w:sz w:val="19"/>
        </w:rPr>
        <w:t> </w:t>
      </w:r>
      <w:r>
        <w:rPr>
          <w:smallCaps w:val="0"/>
          <w:sz w:val="19"/>
        </w:rPr>
        <w:t>et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du centre d’histoire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(chs</w:t>
      </w:r>
      <w:r>
        <w:rPr>
          <w:smallCaps/>
          <w:sz w:val="19"/>
        </w:rPr>
        <w:t>p</w:t>
      </w:r>
      <w:r>
        <w:rPr>
          <w:smallCaps w:val="0"/>
          <w:sz w:val="19"/>
        </w:rPr>
        <w:t>)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de Sciences Po</w:t>
      </w:r>
    </w:p>
    <w:p>
      <w:pPr>
        <w:pStyle w:val="Heading2"/>
        <w:tabs>
          <w:tab w:pos="1305" w:val="left" w:leader="none"/>
        </w:tabs>
        <w:spacing w:before="119"/>
      </w:pPr>
      <w:r>
        <w:rPr>
          <w:color w:val="183A66"/>
        </w:rPr>
        <w:t>11h</w:t>
        <w:tab/>
      </w:r>
      <w:r>
        <w:rPr/>
        <w:t>Discussion</w:t>
      </w:r>
    </w:p>
    <w:p>
      <w:pPr>
        <w:tabs>
          <w:tab w:pos="1305" w:val="left" w:leader="none"/>
        </w:tabs>
        <w:spacing w:before="121"/>
        <w:ind w:left="446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11h15</w:t>
        <w:tab/>
      </w:r>
      <w:r>
        <w:rPr>
          <w:b/>
          <w:color w:val="CF6303"/>
          <w:sz w:val="20"/>
        </w:rPr>
        <w:t>Pause</w:t>
      </w:r>
    </w:p>
    <w:p>
      <w:pPr>
        <w:tabs>
          <w:tab w:pos="1296" w:val="left" w:leader="none"/>
        </w:tabs>
        <w:spacing w:line="276" w:lineRule="auto" w:before="133"/>
        <w:ind w:left="1296" w:right="409" w:hanging="851"/>
        <w:jc w:val="left"/>
        <w:rPr>
          <w:sz w:val="19"/>
        </w:rPr>
      </w:pPr>
      <w:r>
        <w:rPr>
          <w:b/>
          <w:color w:val="183A66"/>
          <w:sz w:val="20"/>
        </w:rPr>
        <w:t>11h30</w:t>
        <w:tab/>
      </w:r>
      <w:r>
        <w:rPr>
          <w:b/>
          <w:sz w:val="20"/>
        </w:rPr>
        <w:t>France/Allemagne - Le ministre et l’ambassadeur, Gabriel Hanotaux,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Jules Herbette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fêtes 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Kiel (juin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1895)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3"/>
          <w:sz w:val="20"/>
        </w:rPr>
        <w:t> </w:t>
      </w:r>
      <w:r>
        <w:rPr>
          <w:sz w:val="19"/>
        </w:rPr>
        <w:t>Patrice P</w:t>
      </w:r>
      <w:r>
        <w:rPr>
          <w:smallCaps/>
          <w:sz w:val="19"/>
        </w:rPr>
        <w:t>ipaud</w:t>
      </w:r>
      <w:r>
        <w:rPr>
          <w:smallCaps w:val="0"/>
          <w:sz w:val="19"/>
        </w:rPr>
        <w:t>,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chercheur</w:t>
      </w:r>
      <w:r>
        <w:rPr>
          <w:smallCaps w:val="0"/>
          <w:spacing w:val="-40"/>
          <w:sz w:val="19"/>
        </w:rPr>
        <w:t> </w:t>
      </w:r>
      <w:r>
        <w:rPr>
          <w:smallCaps w:val="0"/>
          <w:sz w:val="19"/>
        </w:rPr>
        <w:t>au</w:t>
      </w:r>
      <w:r>
        <w:rPr>
          <w:smallCaps w:val="0"/>
          <w:spacing w:val="2"/>
          <w:sz w:val="19"/>
        </w:rPr>
        <w:t> </w:t>
      </w:r>
      <w:r>
        <w:rPr>
          <w:smallCaps w:val="0"/>
          <w:sz w:val="19"/>
        </w:rPr>
        <w:t>Centre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de recherche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en</w:t>
      </w:r>
      <w:r>
        <w:rPr>
          <w:smallCaps w:val="0"/>
          <w:spacing w:val="2"/>
          <w:sz w:val="19"/>
        </w:rPr>
        <w:t> </w:t>
      </w:r>
      <w:r>
        <w:rPr>
          <w:smallCaps w:val="0"/>
          <w:sz w:val="19"/>
        </w:rPr>
        <w:t>histoire internationale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et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atllantique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(c</w:t>
      </w:r>
      <w:r>
        <w:rPr>
          <w:smallCaps/>
          <w:sz w:val="19"/>
        </w:rPr>
        <w:t>r</w:t>
      </w:r>
      <w:r>
        <w:rPr>
          <w:smallCaps w:val="0"/>
          <w:sz w:val="19"/>
        </w:rPr>
        <w:t>h</w:t>
      </w:r>
      <w:r>
        <w:rPr>
          <w:smallCaps/>
          <w:sz w:val="19"/>
        </w:rPr>
        <w:t>ia</w:t>
      </w:r>
      <w:r>
        <w:rPr>
          <w:smallCaps w:val="0"/>
          <w:sz w:val="19"/>
        </w:rPr>
        <w:t>),</w:t>
      </w:r>
    </w:p>
    <w:p>
      <w:pPr>
        <w:spacing w:before="0"/>
        <w:ind w:left="1296" w:right="0" w:firstLine="0"/>
        <w:jc w:val="left"/>
        <w:rPr>
          <w:sz w:val="19"/>
        </w:rPr>
      </w:pPr>
      <w:r>
        <w:rPr>
          <w:sz w:val="19"/>
        </w:rPr>
        <w:t>université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Nantes</w:t>
      </w:r>
    </w:p>
    <w:p>
      <w:pPr>
        <w:pStyle w:val="Heading2"/>
        <w:tabs>
          <w:tab w:pos="1296" w:val="left" w:leader="none"/>
        </w:tabs>
        <w:spacing w:before="154"/>
        <w:rPr>
          <w:b w:val="0"/>
        </w:rPr>
      </w:pPr>
      <w:r>
        <w:rPr>
          <w:color w:val="183A66"/>
        </w:rPr>
        <w:t>11h50</w:t>
        <w:tab/>
      </w:r>
      <w:r>
        <w:rPr/>
        <w:t>Jean-Jules</w:t>
      </w:r>
      <w:r>
        <w:rPr>
          <w:spacing w:val="-3"/>
        </w:rPr>
        <w:t> </w:t>
      </w:r>
      <w:r>
        <w:rPr/>
        <w:t>Jusserand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ambassadeur</w:t>
      </w:r>
      <w:r>
        <w:rPr>
          <w:spacing w:val="-1"/>
        </w:rPr>
        <w:t> </w:t>
      </w:r>
      <w:r>
        <w:rPr/>
        <w:t>français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sport</w:t>
      </w:r>
      <w:r>
        <w:rPr>
          <w:spacing w:val="2"/>
        </w:rPr>
        <w:t> </w:t>
      </w:r>
      <w:r>
        <w:rPr>
          <w:b w:val="0"/>
        </w:rPr>
        <w:t>-</w:t>
      </w:r>
    </w:p>
    <w:p>
      <w:pPr>
        <w:spacing w:line="276" w:lineRule="auto" w:before="37"/>
        <w:ind w:left="1296" w:right="1157" w:firstLine="0"/>
        <w:jc w:val="left"/>
        <w:rPr>
          <w:sz w:val="19"/>
        </w:rPr>
      </w:pPr>
      <w:r>
        <w:rPr>
          <w:sz w:val="19"/>
        </w:rPr>
        <w:t>Paul</w:t>
      </w:r>
      <w:r>
        <w:rPr>
          <w:spacing w:val="5"/>
          <w:sz w:val="19"/>
        </w:rPr>
        <w:t> </w:t>
      </w:r>
      <w:r>
        <w:rPr>
          <w:sz w:val="19"/>
        </w:rPr>
        <w:t>D</w:t>
      </w:r>
      <w:r>
        <w:rPr>
          <w:smallCaps/>
          <w:sz w:val="19"/>
        </w:rPr>
        <w:t>ietsc</w:t>
      </w:r>
      <w:r>
        <w:rPr>
          <w:smallCaps w:val="0"/>
          <w:sz w:val="19"/>
        </w:rPr>
        <w:t>h</w:t>
      </w:r>
      <w:r>
        <w:rPr>
          <w:smallCaps/>
          <w:sz w:val="19"/>
        </w:rPr>
        <w:t>y</w:t>
      </w:r>
      <w:r>
        <w:rPr>
          <w:smallCaps w:val="0"/>
          <w:sz w:val="19"/>
        </w:rPr>
        <w:t>,</w:t>
      </w:r>
      <w:r>
        <w:rPr>
          <w:smallCaps w:val="0"/>
          <w:spacing w:val="6"/>
          <w:sz w:val="19"/>
        </w:rPr>
        <w:t> </w:t>
      </w:r>
      <w:r>
        <w:rPr>
          <w:smallCaps w:val="0"/>
          <w:sz w:val="19"/>
        </w:rPr>
        <w:t>professeur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d’histoire</w:t>
      </w:r>
      <w:r>
        <w:rPr>
          <w:smallCaps w:val="0"/>
          <w:spacing w:val="5"/>
          <w:sz w:val="19"/>
        </w:rPr>
        <w:t> </w:t>
      </w:r>
      <w:r>
        <w:rPr>
          <w:smallCaps w:val="0"/>
          <w:sz w:val="19"/>
        </w:rPr>
        <w:t>contemporaine,</w:t>
      </w:r>
      <w:r>
        <w:rPr>
          <w:smallCaps w:val="0"/>
          <w:spacing w:val="5"/>
          <w:sz w:val="19"/>
        </w:rPr>
        <w:t> </w:t>
      </w:r>
      <w:r>
        <w:rPr>
          <w:smallCaps w:val="0"/>
          <w:sz w:val="19"/>
        </w:rPr>
        <w:t>université</w:t>
      </w:r>
      <w:r>
        <w:rPr>
          <w:smallCaps w:val="0"/>
          <w:spacing w:val="5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Franche-Comté</w:t>
      </w:r>
    </w:p>
    <w:p>
      <w:pPr>
        <w:spacing w:after="0" w:line="276" w:lineRule="auto"/>
        <w:jc w:val="left"/>
        <w:rPr>
          <w:sz w:val="19"/>
        </w:rPr>
        <w:sectPr>
          <w:pgSz w:w="8400" w:h="11910"/>
          <w:pgMar w:top="580" w:bottom="280" w:left="420" w:right="440"/>
        </w:sectPr>
      </w:pPr>
    </w:p>
    <w:p>
      <w:pPr>
        <w:pStyle w:val="BodyText"/>
        <w:ind w:left="144"/>
      </w:pPr>
      <w:r>
        <w:rPr/>
        <w:pict>
          <v:shape style="width:363.3pt;height:46.25pt;mso-position-horizontal-relative:char;mso-position-vertical-relative:line" type="#_x0000_t202" filled="true" fillcolor="#355b89" stroked="false">
            <w10:anchorlock/>
            <v:textbox inset="0,0,0,0">
              <w:txbxContent>
                <w:p>
                  <w:pPr>
                    <w:spacing w:before="101"/>
                    <w:ind w:left="1705" w:right="1705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Lundi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16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mars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2020</w:t>
                  </w:r>
                </w:p>
                <w:p>
                  <w:pPr>
                    <w:spacing w:before="80"/>
                    <w:ind w:left="1705" w:right="1706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France-Amériques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-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Hôtel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Le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Marois,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Paris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11"/>
        <w:rPr>
          <w:sz w:val="10"/>
        </w:rPr>
      </w:pPr>
    </w:p>
    <w:p>
      <w:pPr>
        <w:pStyle w:val="Heading2"/>
        <w:tabs>
          <w:tab w:pos="1325" w:val="left" w:leader="none"/>
        </w:tabs>
        <w:spacing w:before="59"/>
        <w:ind w:left="475"/>
      </w:pPr>
      <w:r>
        <w:rPr>
          <w:color w:val="183A66"/>
        </w:rPr>
        <w:t>12h10</w:t>
        <w:tab/>
      </w:r>
      <w:r>
        <w:rPr/>
        <w:t>Discussion</w:t>
      </w:r>
    </w:p>
    <w:p>
      <w:pPr>
        <w:tabs>
          <w:tab w:pos="1325" w:val="left" w:leader="none"/>
        </w:tabs>
        <w:spacing w:before="166"/>
        <w:ind w:left="475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12h30</w:t>
        <w:tab/>
      </w:r>
      <w:r>
        <w:rPr>
          <w:b/>
          <w:color w:val="CF6303"/>
          <w:sz w:val="20"/>
        </w:rPr>
        <w:t>Pause</w:t>
      </w:r>
      <w:r>
        <w:rPr>
          <w:b/>
          <w:color w:val="CF6303"/>
          <w:spacing w:val="-4"/>
          <w:sz w:val="20"/>
        </w:rPr>
        <w:t> </w:t>
      </w:r>
      <w:r>
        <w:rPr>
          <w:b/>
          <w:color w:val="CF6303"/>
          <w:sz w:val="20"/>
        </w:rPr>
        <w:t>déjeuner</w:t>
      </w:r>
    </w:p>
    <w:p>
      <w:pPr>
        <w:spacing w:after="0"/>
        <w:jc w:val="left"/>
        <w:rPr>
          <w:sz w:val="20"/>
        </w:rPr>
        <w:sectPr>
          <w:pgSz w:w="8400" w:h="11910"/>
          <w:pgMar w:top="560" w:bottom="280" w:left="420" w:right="440"/>
        </w:sectPr>
      </w:pPr>
    </w:p>
    <w:p>
      <w:pPr>
        <w:pStyle w:val="Heading1"/>
        <w:spacing w:before="169"/>
        <w:ind w:left="475"/>
      </w:pPr>
      <w:r>
        <w:rPr>
          <w:color w:val="C00000"/>
          <w:w w:val="110"/>
        </w:rPr>
        <w:t>2</w:t>
      </w:r>
      <w:r>
        <w:rPr>
          <w:color w:val="C00000"/>
          <w:w w:val="110"/>
          <w:vertAlign w:val="superscript"/>
        </w:rPr>
        <w:t>e</w:t>
      </w:r>
      <w:r>
        <w:rPr>
          <w:color w:val="C00000"/>
          <w:w w:val="110"/>
          <w:vertAlign w:val="baseline"/>
        </w:rPr>
        <w:t> </w:t>
      </w:r>
      <w:r>
        <w:rPr>
          <w:color w:val="C00000"/>
          <w:spacing w:val="16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partie</w:t>
      </w:r>
      <w:r>
        <w:rPr>
          <w:smallCaps w:val="0"/>
          <w:color w:val="C00000"/>
          <w:w w:val="110"/>
          <w:vertAlign w:val="baseline"/>
        </w:rPr>
        <w:t> </w:t>
      </w:r>
      <w:r>
        <w:rPr>
          <w:smallCaps w:val="0"/>
          <w:color w:val="C00000"/>
          <w:spacing w:val="15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-</w:t>
      </w:r>
    </w:p>
    <w:p>
      <w:pPr>
        <w:spacing w:before="1"/>
        <w:ind w:left="475" w:right="0" w:firstLine="0"/>
        <w:jc w:val="left"/>
        <w:rPr>
          <w:b/>
          <w:sz w:val="22"/>
        </w:rPr>
      </w:pPr>
      <w:r>
        <w:rPr>
          <w:b/>
          <w:smallCaps/>
          <w:color w:val="C00000"/>
          <w:w w:val="110"/>
          <w:sz w:val="22"/>
        </w:rPr>
        <w:t>culturelle</w:t>
      </w:r>
    </w:p>
    <w:p>
      <w:pPr>
        <w:pStyle w:val="Heading1"/>
        <w:spacing w:before="169"/>
        <w:ind w:left="103"/>
      </w:pPr>
      <w:r>
        <w:rPr>
          <w:b w:val="0"/>
        </w:rPr>
        <w:br w:type="column"/>
      </w:r>
      <w:r>
        <w:rPr>
          <w:color w:val="C00000"/>
          <w:w w:val="110"/>
        </w:rPr>
        <w:t>H</w:t>
      </w:r>
      <w:r>
        <w:rPr>
          <w:smallCaps/>
          <w:color w:val="C00000"/>
          <w:w w:val="110"/>
        </w:rPr>
        <w:t>anotaux</w:t>
      </w:r>
      <w:r>
        <w:rPr>
          <w:smallCaps w:val="0"/>
          <w:color w:val="C00000"/>
          <w:w w:val="110"/>
        </w:rPr>
        <w:t> </w:t>
      </w:r>
      <w:r>
        <w:rPr>
          <w:smallCaps w:val="0"/>
          <w:color w:val="C00000"/>
          <w:spacing w:val="26"/>
          <w:w w:val="110"/>
        </w:rPr>
        <w:t> </w:t>
      </w:r>
      <w:r>
        <w:rPr>
          <w:smallCaps/>
          <w:color w:val="C00000"/>
          <w:w w:val="110"/>
        </w:rPr>
        <w:t>et</w:t>
      </w:r>
      <w:r>
        <w:rPr>
          <w:smallCaps w:val="0"/>
          <w:color w:val="C00000"/>
          <w:w w:val="110"/>
        </w:rPr>
        <w:t> </w:t>
      </w:r>
      <w:r>
        <w:rPr>
          <w:smallCaps w:val="0"/>
          <w:color w:val="C00000"/>
          <w:spacing w:val="27"/>
          <w:w w:val="110"/>
        </w:rPr>
        <w:t> </w:t>
      </w:r>
      <w:r>
        <w:rPr>
          <w:smallCaps w:val="0"/>
          <w:color w:val="C00000"/>
          <w:w w:val="110"/>
        </w:rPr>
        <w:t>J</w:t>
      </w:r>
      <w:r>
        <w:rPr>
          <w:smallCaps/>
          <w:color w:val="C00000"/>
          <w:w w:val="110"/>
        </w:rPr>
        <w:t>usserand</w:t>
      </w:r>
      <w:r>
        <w:rPr>
          <w:smallCaps w:val="0"/>
          <w:color w:val="C00000"/>
          <w:w w:val="110"/>
        </w:rPr>
        <w:t> </w:t>
      </w:r>
      <w:r>
        <w:rPr>
          <w:smallCaps w:val="0"/>
          <w:color w:val="C00000"/>
          <w:spacing w:val="29"/>
          <w:w w:val="110"/>
        </w:rPr>
        <w:t> </w:t>
      </w:r>
      <w:r>
        <w:rPr>
          <w:smallCaps w:val="0"/>
          <w:color w:val="C00000"/>
          <w:w w:val="110"/>
        </w:rPr>
        <w:t>: </w:t>
      </w:r>
      <w:r>
        <w:rPr>
          <w:smallCaps w:val="0"/>
          <w:color w:val="C00000"/>
          <w:spacing w:val="25"/>
          <w:w w:val="110"/>
        </w:rPr>
        <w:t> </w:t>
      </w:r>
      <w:r>
        <w:rPr>
          <w:smallCaps/>
          <w:color w:val="C00000"/>
          <w:w w:val="110"/>
        </w:rPr>
        <w:t>artisans</w:t>
      </w:r>
      <w:r>
        <w:rPr>
          <w:smallCaps w:val="0"/>
          <w:color w:val="C00000"/>
          <w:w w:val="110"/>
        </w:rPr>
        <w:t> </w:t>
      </w:r>
      <w:r>
        <w:rPr>
          <w:smallCaps w:val="0"/>
          <w:color w:val="C00000"/>
          <w:spacing w:val="27"/>
          <w:w w:val="110"/>
        </w:rPr>
        <w:t> </w:t>
      </w:r>
      <w:r>
        <w:rPr>
          <w:smallCaps/>
          <w:color w:val="C00000"/>
          <w:w w:val="110"/>
        </w:rPr>
        <w:t>d</w:t>
      </w:r>
      <w:r>
        <w:rPr>
          <w:smallCaps w:val="0"/>
          <w:color w:val="C00000"/>
          <w:w w:val="110"/>
        </w:rPr>
        <w:t>’</w:t>
      </w:r>
      <w:r>
        <w:rPr>
          <w:smallCaps/>
          <w:color w:val="C00000"/>
          <w:w w:val="110"/>
        </w:rPr>
        <w:t>une</w:t>
      </w:r>
      <w:r>
        <w:rPr>
          <w:smallCaps w:val="0"/>
          <w:color w:val="C00000"/>
          <w:w w:val="110"/>
        </w:rPr>
        <w:t> </w:t>
      </w:r>
      <w:r>
        <w:rPr>
          <w:smallCaps w:val="0"/>
          <w:color w:val="C00000"/>
          <w:spacing w:val="26"/>
          <w:w w:val="110"/>
        </w:rPr>
        <w:t> </w:t>
      </w:r>
      <w:r>
        <w:rPr>
          <w:smallCaps/>
          <w:color w:val="C00000"/>
          <w:w w:val="110"/>
        </w:rPr>
        <w:t>diplomatie</w:t>
      </w:r>
    </w:p>
    <w:p>
      <w:pPr>
        <w:spacing w:after="0"/>
        <w:sectPr>
          <w:type w:val="continuous"/>
          <w:pgSz w:w="8400" w:h="11910"/>
          <w:pgMar w:top="560" w:bottom="0" w:left="420" w:right="440"/>
          <w:cols w:num="2" w:equalWidth="0">
            <w:col w:w="1605" w:space="40"/>
            <w:col w:w="5895"/>
          </w:cols>
        </w:sectPr>
      </w:pPr>
    </w:p>
    <w:p>
      <w:pPr>
        <w:tabs>
          <w:tab w:pos="1306" w:val="left" w:leader="none"/>
        </w:tabs>
        <w:spacing w:before="117"/>
        <w:ind w:left="477" w:right="0" w:firstLine="0"/>
        <w:jc w:val="left"/>
        <w:rPr>
          <w:sz w:val="19"/>
        </w:rPr>
      </w:pPr>
      <w:r>
        <w:rPr>
          <w:b/>
          <w:color w:val="183A66"/>
          <w:sz w:val="20"/>
        </w:rPr>
        <w:t>14h30</w:t>
        <w:tab/>
        <w:t>Propos</w:t>
      </w:r>
      <w:r>
        <w:rPr>
          <w:b/>
          <w:color w:val="183A66"/>
          <w:spacing w:val="4"/>
          <w:sz w:val="20"/>
        </w:rPr>
        <w:t> </w:t>
      </w:r>
      <w:r>
        <w:rPr>
          <w:b/>
          <w:color w:val="183A66"/>
          <w:sz w:val="20"/>
        </w:rPr>
        <w:t>de</w:t>
      </w:r>
      <w:r>
        <w:rPr>
          <w:b/>
          <w:color w:val="183A66"/>
          <w:spacing w:val="3"/>
          <w:sz w:val="20"/>
        </w:rPr>
        <w:t> </w:t>
      </w:r>
      <w:r>
        <w:rPr>
          <w:b/>
          <w:color w:val="183A66"/>
          <w:sz w:val="20"/>
        </w:rPr>
        <w:t>bienvenue</w:t>
      </w:r>
      <w:r>
        <w:rPr>
          <w:b/>
          <w:color w:val="183A66"/>
          <w:spacing w:val="11"/>
          <w:sz w:val="20"/>
        </w:rPr>
        <w:t> </w:t>
      </w:r>
      <w:r>
        <w:rPr>
          <w:b/>
          <w:color w:val="183A66"/>
          <w:sz w:val="20"/>
        </w:rPr>
        <w:t>-</w:t>
      </w:r>
      <w:r>
        <w:rPr>
          <w:b/>
          <w:color w:val="183A66"/>
          <w:spacing w:val="5"/>
          <w:sz w:val="20"/>
        </w:rPr>
        <w:t> </w:t>
      </w:r>
      <w:r>
        <w:rPr>
          <w:sz w:val="19"/>
        </w:rPr>
        <w:t>Jean-Luc</w:t>
      </w:r>
      <w:r>
        <w:rPr>
          <w:spacing w:val="4"/>
          <w:sz w:val="19"/>
        </w:rPr>
        <w:t> </w:t>
      </w:r>
      <w:r>
        <w:rPr>
          <w:sz w:val="19"/>
        </w:rPr>
        <w:t>F</w:t>
      </w:r>
      <w:r>
        <w:rPr>
          <w:smallCaps/>
          <w:sz w:val="19"/>
        </w:rPr>
        <w:t>ournier</w:t>
      </w:r>
      <w:r>
        <w:rPr>
          <w:smallCaps w:val="0"/>
          <w:color w:val="183A66"/>
          <w:sz w:val="19"/>
        </w:rPr>
        <w:t>,</w:t>
      </w:r>
      <w:r>
        <w:rPr>
          <w:smallCaps w:val="0"/>
          <w:color w:val="183A66"/>
          <w:spacing w:val="6"/>
          <w:sz w:val="19"/>
        </w:rPr>
        <w:t> </w:t>
      </w:r>
      <w:r>
        <w:rPr>
          <w:smallCaps w:val="0"/>
          <w:sz w:val="19"/>
        </w:rPr>
        <w:t>président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5"/>
          <w:sz w:val="19"/>
        </w:rPr>
        <w:t> </w:t>
      </w:r>
      <w:r>
        <w:rPr>
          <w:smallCaps w:val="0"/>
          <w:sz w:val="19"/>
        </w:rPr>
        <w:t>France-Amériques</w:t>
      </w:r>
    </w:p>
    <w:p>
      <w:pPr>
        <w:tabs>
          <w:tab w:pos="1325" w:val="left" w:leader="none"/>
        </w:tabs>
        <w:spacing w:line="276" w:lineRule="auto" w:before="121"/>
        <w:ind w:left="1325" w:right="412" w:hanging="851"/>
        <w:jc w:val="left"/>
        <w:rPr>
          <w:b/>
          <w:sz w:val="20"/>
        </w:rPr>
      </w:pPr>
      <w:r>
        <w:rPr>
          <w:b/>
          <w:color w:val="183A66"/>
          <w:sz w:val="20"/>
        </w:rPr>
        <w:t>14h50</w:t>
        <w:tab/>
      </w:r>
      <w:r>
        <w:rPr>
          <w:b/>
          <w:sz w:val="20"/>
        </w:rPr>
        <w:t>La revue franco-américaine </w:t>
      </w:r>
      <w:r>
        <w:rPr>
          <w:b/>
          <w:i/>
          <w:sz w:val="20"/>
        </w:rPr>
        <w:t>The New France. An Illustrated Monthly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Magazine of Franco-American Relations </w:t>
      </w:r>
      <w:r>
        <w:rPr>
          <w:b/>
          <w:sz w:val="20"/>
        </w:rPr>
        <w:t>(1917-1921) : un organe de la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diplomatie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Gabriel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Hanotaux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et 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Jules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Jusserand</w:t>
      </w:r>
    </w:p>
    <w:p>
      <w:pPr>
        <w:spacing w:line="230" w:lineRule="exact" w:before="0"/>
        <w:ind w:left="1325" w:right="0" w:firstLine="0"/>
        <w:jc w:val="left"/>
        <w:rPr>
          <w:sz w:val="19"/>
        </w:rPr>
      </w:pPr>
      <w:r>
        <w:rPr>
          <w:sz w:val="19"/>
        </w:rPr>
        <w:t>Christine G</w:t>
      </w:r>
      <w:r>
        <w:rPr>
          <w:smallCaps/>
          <w:sz w:val="19"/>
        </w:rPr>
        <w:t>ouzi</w:t>
      </w:r>
      <w:r>
        <w:rPr>
          <w:smallCaps w:val="0"/>
          <w:sz w:val="19"/>
        </w:rPr>
        <w:t>,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professeur</w:t>
      </w:r>
      <w:r>
        <w:rPr>
          <w:smallCaps w:val="0"/>
          <w:spacing w:val="2"/>
          <w:sz w:val="19"/>
        </w:rPr>
        <w:t> </w:t>
      </w:r>
      <w:r>
        <w:rPr>
          <w:smallCaps w:val="0"/>
          <w:sz w:val="19"/>
        </w:rPr>
        <w:t>d’histoire de l’art moderne,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Sorbonne Université</w:t>
      </w:r>
    </w:p>
    <w:p>
      <w:pPr>
        <w:pStyle w:val="Heading2"/>
        <w:tabs>
          <w:tab w:pos="1325" w:val="left" w:leader="none"/>
        </w:tabs>
        <w:spacing w:line="276" w:lineRule="auto" w:before="157"/>
        <w:ind w:left="1325" w:right="861" w:hanging="851"/>
      </w:pPr>
      <w:r>
        <w:rPr>
          <w:color w:val="183A66"/>
        </w:rPr>
        <w:t>15h10</w:t>
        <w:tab/>
      </w:r>
      <w:r>
        <w:rPr/>
        <w:t>Le milliardaire et le diplomate. Le rôle de Jules Jusserand dans la</w:t>
      </w:r>
      <w:r>
        <w:rPr>
          <w:spacing w:val="-43"/>
        </w:rPr>
        <w:t> </w:t>
      </w:r>
      <w:r>
        <w:rPr/>
        <w:t>donation</w:t>
      </w:r>
      <w:r>
        <w:rPr>
          <w:spacing w:val="-3"/>
        </w:rPr>
        <w:t> </w:t>
      </w:r>
      <w:r>
        <w:rPr/>
        <w:t>Rockefeller</w:t>
      </w:r>
      <w:r>
        <w:rPr>
          <w:spacing w:val="-1"/>
        </w:rPr>
        <w:t> </w:t>
      </w:r>
      <w:r>
        <w:rPr/>
        <w:t>pour</w:t>
      </w:r>
      <w:r>
        <w:rPr>
          <w:spacing w:val="-3"/>
        </w:rPr>
        <w:t> </w:t>
      </w:r>
      <w:r>
        <w:rPr/>
        <w:t>le château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Versailles</w:t>
      </w:r>
    </w:p>
    <w:p>
      <w:pPr>
        <w:spacing w:line="276" w:lineRule="auto" w:before="0"/>
        <w:ind w:left="1325" w:right="409" w:firstLine="0"/>
        <w:jc w:val="left"/>
        <w:rPr>
          <w:sz w:val="19"/>
        </w:rPr>
      </w:pPr>
      <w:r>
        <w:rPr>
          <w:sz w:val="19"/>
        </w:rPr>
        <w:t>Fabien</w:t>
      </w:r>
      <w:r>
        <w:rPr>
          <w:spacing w:val="9"/>
          <w:sz w:val="19"/>
        </w:rPr>
        <w:t> </w:t>
      </w:r>
      <w:r>
        <w:rPr>
          <w:sz w:val="19"/>
        </w:rPr>
        <w:t>O</w:t>
      </w:r>
      <w:r>
        <w:rPr>
          <w:smallCaps/>
          <w:sz w:val="19"/>
        </w:rPr>
        <w:t>ppermann</w:t>
      </w:r>
      <w:r>
        <w:rPr>
          <w:smallCaps w:val="0"/>
          <w:sz w:val="19"/>
        </w:rPr>
        <w:t>,</w:t>
      </w:r>
      <w:r>
        <w:rPr>
          <w:smallCaps w:val="0"/>
          <w:spacing w:val="9"/>
          <w:sz w:val="19"/>
        </w:rPr>
        <w:t> </w:t>
      </w:r>
      <w:r>
        <w:rPr>
          <w:smallCaps w:val="0"/>
          <w:sz w:val="19"/>
        </w:rPr>
        <w:t>inspecteur</w:t>
      </w:r>
      <w:r>
        <w:rPr>
          <w:smallCaps w:val="0"/>
          <w:spacing w:val="9"/>
          <w:sz w:val="19"/>
        </w:rPr>
        <w:t> </w:t>
      </w:r>
      <w:r>
        <w:rPr>
          <w:smallCaps w:val="0"/>
          <w:sz w:val="19"/>
        </w:rPr>
        <w:t>général,</w:t>
      </w:r>
      <w:r>
        <w:rPr>
          <w:smallCaps w:val="0"/>
          <w:spacing w:val="9"/>
          <w:sz w:val="19"/>
        </w:rPr>
        <w:t> </w:t>
      </w:r>
      <w:r>
        <w:rPr>
          <w:smallCaps w:val="0"/>
          <w:sz w:val="19"/>
        </w:rPr>
        <w:t>ministère</w:t>
      </w:r>
      <w:r>
        <w:rPr>
          <w:smallCaps w:val="0"/>
          <w:spacing w:val="7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8"/>
          <w:sz w:val="19"/>
        </w:rPr>
        <w:t> </w:t>
      </w:r>
      <w:r>
        <w:rPr>
          <w:smallCaps w:val="0"/>
          <w:sz w:val="19"/>
        </w:rPr>
        <w:t>l’Éducation</w:t>
      </w:r>
      <w:r>
        <w:rPr>
          <w:smallCaps w:val="0"/>
          <w:spacing w:val="9"/>
          <w:sz w:val="19"/>
        </w:rPr>
        <w:t> </w:t>
      </w:r>
      <w:r>
        <w:rPr>
          <w:smallCaps w:val="0"/>
          <w:sz w:val="19"/>
        </w:rPr>
        <w:t>nationale</w:t>
      </w:r>
      <w:r>
        <w:rPr>
          <w:smallCaps w:val="0"/>
          <w:spacing w:val="-40"/>
          <w:sz w:val="19"/>
        </w:rPr>
        <w:t> </w:t>
      </w:r>
      <w:r>
        <w:rPr>
          <w:smallCaps w:val="0"/>
          <w:sz w:val="19"/>
        </w:rPr>
        <w:t>et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la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Jeunesse, 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l’Enseignement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supérieur, 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la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Recherche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et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de</w:t>
      </w:r>
    </w:p>
    <w:p>
      <w:pPr>
        <w:spacing w:line="231" w:lineRule="exact" w:before="0"/>
        <w:ind w:left="1325" w:right="0" w:firstLine="0"/>
        <w:jc w:val="left"/>
        <w:rPr>
          <w:sz w:val="19"/>
        </w:rPr>
      </w:pPr>
      <w:r>
        <w:rPr>
          <w:sz w:val="19"/>
        </w:rPr>
        <w:t>l’Innovation</w:t>
      </w:r>
    </w:p>
    <w:p>
      <w:pPr>
        <w:pStyle w:val="Heading2"/>
        <w:tabs>
          <w:tab w:pos="1325" w:val="left" w:leader="none"/>
        </w:tabs>
        <w:ind w:left="475"/>
      </w:pPr>
      <w:r>
        <w:rPr>
          <w:color w:val="183A66"/>
        </w:rPr>
        <w:t>15h30</w:t>
        <w:tab/>
      </w:r>
      <w:r>
        <w:rPr>
          <w:color w:val="0E233D"/>
        </w:rPr>
        <w:t>Discussion</w:t>
      </w:r>
    </w:p>
    <w:p>
      <w:pPr>
        <w:tabs>
          <w:tab w:pos="1325" w:val="left" w:leader="none"/>
        </w:tabs>
        <w:spacing w:line="276" w:lineRule="auto" w:before="157"/>
        <w:ind w:left="1325" w:right="538" w:hanging="851"/>
        <w:jc w:val="left"/>
        <w:rPr>
          <w:b/>
          <w:sz w:val="20"/>
        </w:rPr>
      </w:pPr>
      <w:r>
        <w:rPr>
          <w:b/>
          <w:color w:val="183A66"/>
          <w:sz w:val="20"/>
        </w:rPr>
        <w:t>15h40</w:t>
        <w:tab/>
      </w:r>
      <w:r>
        <w:rPr>
          <w:b/>
          <w:sz w:val="20"/>
        </w:rPr>
        <w:t>Gabriel Hanotaux et ses réseaux canadiens : une place à part pour le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Canada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dans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relations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France-Amérique ?</w:t>
      </w:r>
    </w:p>
    <w:p>
      <w:pPr>
        <w:spacing w:line="276" w:lineRule="auto" w:before="0"/>
        <w:ind w:left="1325" w:right="640" w:firstLine="0"/>
        <w:jc w:val="left"/>
        <w:rPr>
          <w:sz w:val="19"/>
        </w:rPr>
      </w:pPr>
      <w:r>
        <w:rPr>
          <w:sz w:val="19"/>
        </w:rPr>
        <w:t>Françoise</w:t>
      </w:r>
      <w:r>
        <w:rPr>
          <w:spacing w:val="2"/>
          <w:sz w:val="19"/>
        </w:rPr>
        <w:t> </w:t>
      </w:r>
      <w:r>
        <w:rPr>
          <w:sz w:val="19"/>
        </w:rPr>
        <w:t>L</w:t>
      </w:r>
      <w:r>
        <w:rPr>
          <w:smallCaps/>
          <w:sz w:val="19"/>
        </w:rPr>
        <w:t>e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J</w:t>
      </w:r>
      <w:r>
        <w:rPr>
          <w:smallCaps/>
          <w:sz w:val="19"/>
        </w:rPr>
        <w:t>eune</w:t>
      </w:r>
      <w:r>
        <w:rPr>
          <w:smallCaps w:val="0"/>
          <w:sz w:val="19"/>
        </w:rPr>
        <w:t>,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professeur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d’histoire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et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2"/>
          <w:sz w:val="19"/>
        </w:rPr>
        <w:t> </w:t>
      </w:r>
      <w:r>
        <w:rPr>
          <w:smallCaps w:val="0"/>
          <w:sz w:val="19"/>
        </w:rPr>
        <w:t>civilisation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britannique</w:t>
      </w:r>
      <w:r>
        <w:rPr>
          <w:smallCaps w:val="0"/>
          <w:spacing w:val="2"/>
          <w:sz w:val="19"/>
        </w:rPr>
        <w:t> </w:t>
      </w:r>
      <w:r>
        <w:rPr>
          <w:smallCaps w:val="0"/>
          <w:sz w:val="19"/>
        </w:rPr>
        <w:t>et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nord-américaine,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Centre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recherche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en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histoire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internationale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et</w:t>
      </w:r>
    </w:p>
    <w:p>
      <w:pPr>
        <w:spacing w:line="231" w:lineRule="exact" w:before="0"/>
        <w:ind w:left="1325" w:right="0" w:firstLine="0"/>
        <w:jc w:val="left"/>
        <w:rPr>
          <w:sz w:val="19"/>
        </w:rPr>
      </w:pPr>
      <w:r>
        <w:rPr>
          <w:sz w:val="19"/>
        </w:rPr>
        <w:t>atlantique</w:t>
      </w:r>
      <w:r>
        <w:rPr>
          <w:spacing w:val="4"/>
          <w:sz w:val="19"/>
        </w:rPr>
        <w:t> </w:t>
      </w:r>
      <w:r>
        <w:rPr>
          <w:sz w:val="19"/>
        </w:rPr>
        <w:t>(</w:t>
      </w:r>
      <w:r>
        <w:rPr>
          <w:smallCaps/>
          <w:sz w:val="19"/>
        </w:rPr>
        <w:t>cr</w:t>
      </w:r>
      <w:r>
        <w:rPr>
          <w:smallCaps w:val="0"/>
          <w:sz w:val="19"/>
        </w:rPr>
        <w:t>h</w:t>
      </w:r>
      <w:r>
        <w:rPr>
          <w:smallCaps/>
          <w:sz w:val="19"/>
        </w:rPr>
        <w:t>ia</w:t>
      </w:r>
      <w:r>
        <w:rPr>
          <w:smallCaps w:val="0"/>
          <w:sz w:val="19"/>
        </w:rPr>
        <w:t>),</w:t>
      </w:r>
      <w:r>
        <w:rPr>
          <w:smallCaps w:val="0"/>
          <w:spacing w:val="6"/>
          <w:sz w:val="19"/>
        </w:rPr>
        <w:t> </w:t>
      </w:r>
      <w:r>
        <w:rPr>
          <w:smallCaps w:val="0"/>
          <w:sz w:val="19"/>
        </w:rPr>
        <w:t>université</w:t>
      </w:r>
      <w:r>
        <w:rPr>
          <w:smallCaps w:val="0"/>
          <w:spacing w:val="5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5"/>
          <w:sz w:val="19"/>
        </w:rPr>
        <w:t> </w:t>
      </w:r>
      <w:r>
        <w:rPr>
          <w:smallCaps w:val="0"/>
          <w:sz w:val="19"/>
        </w:rPr>
        <w:t>Nantes</w:t>
      </w:r>
    </w:p>
    <w:p>
      <w:pPr>
        <w:pStyle w:val="Heading2"/>
        <w:tabs>
          <w:tab w:pos="1325" w:val="left" w:leader="none"/>
        </w:tabs>
        <w:spacing w:line="276" w:lineRule="auto"/>
        <w:ind w:left="1325" w:right="482" w:hanging="851"/>
      </w:pPr>
      <w:r>
        <w:rPr>
          <w:color w:val="183A66"/>
        </w:rPr>
        <w:t>16h</w:t>
        <w:tab/>
      </w:r>
      <w:r>
        <w:rPr/>
        <w:t>Gabriel Hanotaux, Jules Jusserand et l’Amérique : des sources encore</w:t>
      </w:r>
      <w:r>
        <w:rPr>
          <w:spacing w:val="-43"/>
        </w:rPr>
        <w:t> </w:t>
      </w:r>
      <w:r>
        <w:rPr/>
        <w:t>inédites</w:t>
      </w:r>
      <w:r>
        <w:rPr>
          <w:spacing w:val="-2"/>
        </w:rPr>
        <w:t> </w:t>
      </w:r>
      <w:r>
        <w:rPr/>
        <w:t>?</w:t>
      </w:r>
    </w:p>
    <w:p>
      <w:pPr>
        <w:spacing w:line="276" w:lineRule="auto" w:before="0"/>
        <w:ind w:left="1325" w:right="0" w:firstLine="0"/>
        <w:jc w:val="left"/>
        <w:rPr>
          <w:sz w:val="19"/>
        </w:rPr>
      </w:pPr>
      <w:r>
        <w:rPr>
          <w:sz w:val="19"/>
        </w:rPr>
        <w:t>Isabelle</w:t>
      </w:r>
      <w:r>
        <w:rPr>
          <w:spacing w:val="5"/>
          <w:sz w:val="19"/>
        </w:rPr>
        <w:t> </w:t>
      </w:r>
      <w:r>
        <w:rPr>
          <w:sz w:val="19"/>
        </w:rPr>
        <w:t>N</w:t>
      </w:r>
      <w:r>
        <w:rPr>
          <w:smallCaps/>
          <w:sz w:val="19"/>
        </w:rPr>
        <w:t>at</w:t>
      </w:r>
      <w:r>
        <w:rPr>
          <w:smallCaps w:val="0"/>
          <w:sz w:val="19"/>
        </w:rPr>
        <w:t>h</w:t>
      </w:r>
      <w:r>
        <w:rPr>
          <w:smallCaps/>
          <w:sz w:val="19"/>
        </w:rPr>
        <w:t>an</w:t>
      </w:r>
      <w:r>
        <w:rPr>
          <w:smallCaps w:val="0"/>
          <w:spacing w:val="8"/>
          <w:sz w:val="19"/>
        </w:rPr>
        <w:t> </w:t>
      </w:r>
      <w:r>
        <w:rPr>
          <w:smallCaps w:val="0"/>
          <w:sz w:val="19"/>
        </w:rPr>
        <w:t>et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Clément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N</w:t>
      </w:r>
      <w:r>
        <w:rPr>
          <w:smallCaps/>
          <w:sz w:val="19"/>
        </w:rPr>
        <w:t>oual</w:t>
      </w:r>
      <w:r>
        <w:rPr>
          <w:smallCaps w:val="0"/>
          <w:sz w:val="19"/>
        </w:rPr>
        <w:t>,</w:t>
      </w:r>
      <w:r>
        <w:rPr>
          <w:smallCaps w:val="0"/>
          <w:spacing w:val="7"/>
          <w:sz w:val="19"/>
        </w:rPr>
        <w:t> </w:t>
      </w:r>
      <w:r>
        <w:rPr>
          <w:smallCaps w:val="0"/>
          <w:sz w:val="19"/>
        </w:rPr>
        <w:t>conservateurs</w:t>
      </w:r>
      <w:r>
        <w:rPr>
          <w:smallCaps w:val="0"/>
          <w:spacing w:val="7"/>
          <w:sz w:val="19"/>
        </w:rPr>
        <w:t> </w:t>
      </w:r>
      <w:r>
        <w:rPr>
          <w:smallCaps w:val="0"/>
          <w:sz w:val="19"/>
        </w:rPr>
        <w:t>du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patrimoine,</w:t>
      </w:r>
      <w:r>
        <w:rPr>
          <w:smallCaps w:val="0"/>
          <w:spacing w:val="6"/>
          <w:sz w:val="19"/>
        </w:rPr>
        <w:t> </w:t>
      </w:r>
      <w:r>
        <w:rPr>
          <w:smallCaps w:val="0"/>
          <w:sz w:val="19"/>
        </w:rPr>
        <w:t>Archives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diplomatiques</w:t>
      </w:r>
    </w:p>
    <w:p>
      <w:pPr>
        <w:pStyle w:val="Heading2"/>
        <w:tabs>
          <w:tab w:pos="1325" w:val="left" w:leader="none"/>
        </w:tabs>
        <w:spacing w:before="122"/>
        <w:ind w:left="475"/>
      </w:pPr>
      <w:r>
        <w:rPr>
          <w:color w:val="183A66"/>
        </w:rPr>
        <w:t>16h30</w:t>
        <w:tab/>
      </w:r>
      <w:r>
        <w:rPr>
          <w:color w:val="0E233D"/>
        </w:rPr>
        <w:t>Discussion</w:t>
      </w:r>
    </w:p>
    <w:p>
      <w:pPr>
        <w:spacing w:after="0"/>
        <w:sectPr>
          <w:type w:val="continuous"/>
          <w:pgSz w:w="8400" w:h="11910"/>
          <w:pgMar w:top="560" w:bottom="0" w:left="420" w:right="440"/>
        </w:sectPr>
      </w:pPr>
    </w:p>
    <w:p>
      <w:pPr>
        <w:pStyle w:val="BodyText"/>
        <w:ind w:left="113"/>
      </w:pPr>
      <w:r>
        <w:rPr/>
        <w:pict>
          <v:shape style="width:364.05pt;height:44.7pt;mso-position-horizontal-relative:char;mso-position-vertical-relative:line" type="#_x0000_t202" filled="true" fillcolor="#355b89" stroked="false">
            <w10:anchorlock/>
            <v:textbox inset="0,0,0,0">
              <w:txbxContent>
                <w:p>
                  <w:pPr>
                    <w:spacing w:before="101"/>
                    <w:ind w:left="1350" w:right="135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Mardi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17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mars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2020</w:t>
                  </w:r>
                </w:p>
                <w:p>
                  <w:pPr>
                    <w:spacing w:before="80"/>
                    <w:ind w:left="1350" w:right="135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Quai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d’Orsay</w:t>
                  </w:r>
                  <w:r>
                    <w:rPr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-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Hôtel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des</w:t>
                  </w:r>
                  <w:r>
                    <w:rPr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Affaires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étrangères,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Paris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tabs>
          <w:tab w:pos="1351" w:val="left" w:leader="none"/>
        </w:tabs>
        <w:spacing w:before="104"/>
        <w:ind w:left="492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9h15</w:t>
        <w:tab/>
      </w:r>
      <w:r>
        <w:rPr>
          <w:b/>
          <w:sz w:val="20"/>
        </w:rPr>
        <w:t>Accueil</w:t>
      </w:r>
    </w:p>
    <w:p>
      <w:pPr>
        <w:pStyle w:val="Heading1"/>
        <w:spacing w:line="237" w:lineRule="auto" w:before="162"/>
        <w:ind w:left="494" w:right="243"/>
      </w:pPr>
      <w:r>
        <w:rPr>
          <w:color w:val="C00000"/>
          <w:spacing w:val="-1"/>
          <w:w w:val="110"/>
        </w:rPr>
        <w:t>3</w:t>
      </w:r>
      <w:r>
        <w:rPr>
          <w:color w:val="C00000"/>
          <w:spacing w:val="-1"/>
          <w:w w:val="110"/>
          <w:vertAlign w:val="superscript"/>
        </w:rPr>
        <w:t>e</w:t>
      </w:r>
      <w:r>
        <w:rPr>
          <w:color w:val="C00000"/>
          <w:spacing w:val="-9"/>
          <w:w w:val="110"/>
          <w:vertAlign w:val="baseline"/>
        </w:rPr>
        <w:t> </w:t>
      </w:r>
      <w:r>
        <w:rPr>
          <w:smallCaps/>
          <w:color w:val="C00000"/>
          <w:spacing w:val="-1"/>
          <w:w w:val="110"/>
          <w:vertAlign w:val="baseline"/>
        </w:rPr>
        <w:t>partie</w:t>
      </w:r>
      <w:r>
        <w:rPr>
          <w:smallCaps w:val="0"/>
          <w:color w:val="C00000"/>
          <w:spacing w:val="-12"/>
          <w:w w:val="110"/>
          <w:vertAlign w:val="baseline"/>
        </w:rPr>
        <w:t> </w:t>
      </w:r>
      <w:r>
        <w:rPr>
          <w:smallCaps w:val="0"/>
          <w:color w:val="C00000"/>
          <w:spacing w:val="-1"/>
          <w:w w:val="110"/>
          <w:vertAlign w:val="baseline"/>
        </w:rPr>
        <w:t>-</w:t>
      </w:r>
      <w:r>
        <w:rPr>
          <w:smallCaps w:val="0"/>
          <w:color w:val="C00000"/>
          <w:spacing w:val="-9"/>
          <w:w w:val="110"/>
          <w:vertAlign w:val="baseline"/>
        </w:rPr>
        <w:t> </w:t>
      </w:r>
      <w:r>
        <w:rPr>
          <w:smallCaps w:val="0"/>
          <w:color w:val="C00000"/>
          <w:spacing w:val="-1"/>
          <w:w w:val="110"/>
          <w:vertAlign w:val="baseline"/>
        </w:rPr>
        <w:t>U</w:t>
      </w:r>
      <w:r>
        <w:rPr>
          <w:smallCaps/>
          <w:color w:val="C00000"/>
          <w:spacing w:val="-1"/>
          <w:w w:val="110"/>
          <w:vertAlign w:val="baseline"/>
        </w:rPr>
        <w:t>n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spacing w:val="-1"/>
          <w:w w:val="110"/>
          <w:vertAlign w:val="baseline"/>
        </w:rPr>
        <w:t>monde</w:t>
      </w:r>
      <w:r>
        <w:rPr>
          <w:smallCaps w:val="0"/>
          <w:color w:val="C00000"/>
          <w:spacing w:val="37"/>
          <w:w w:val="110"/>
          <w:vertAlign w:val="baseline"/>
        </w:rPr>
        <w:t> </w:t>
      </w:r>
      <w:r>
        <w:rPr>
          <w:smallCaps/>
          <w:color w:val="C00000"/>
          <w:spacing w:val="-1"/>
          <w:w w:val="110"/>
          <w:vertAlign w:val="baseline"/>
        </w:rPr>
        <w:t>nouveau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 w:val="0"/>
          <w:color w:val="C00000"/>
          <w:spacing w:val="-1"/>
          <w:w w:val="110"/>
          <w:vertAlign w:val="baseline"/>
        </w:rPr>
        <w:t>:</w:t>
      </w:r>
      <w:r>
        <w:rPr>
          <w:smallCaps w:val="0"/>
          <w:color w:val="C00000"/>
          <w:spacing w:val="-9"/>
          <w:w w:val="110"/>
          <w:vertAlign w:val="baseline"/>
        </w:rPr>
        <w:t> </w:t>
      </w:r>
      <w:r>
        <w:rPr>
          <w:smallCaps w:val="0"/>
          <w:color w:val="C00000"/>
          <w:spacing w:val="-1"/>
          <w:w w:val="110"/>
          <w:vertAlign w:val="baseline"/>
        </w:rPr>
        <w:t>H</w:t>
      </w:r>
      <w:r>
        <w:rPr>
          <w:smallCaps/>
          <w:color w:val="C00000"/>
          <w:spacing w:val="-1"/>
          <w:w w:val="110"/>
          <w:vertAlign w:val="baseline"/>
        </w:rPr>
        <w:t>anotaux</w:t>
      </w:r>
      <w:r>
        <w:rPr>
          <w:smallCaps w:val="0"/>
          <w:color w:val="C00000"/>
          <w:spacing w:val="-1"/>
          <w:w w:val="110"/>
          <w:vertAlign w:val="baseline"/>
        </w:rPr>
        <w:t>,</w:t>
      </w:r>
      <w:r>
        <w:rPr>
          <w:smallCaps w:val="0"/>
          <w:color w:val="C00000"/>
          <w:spacing w:val="-9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J</w:t>
      </w:r>
      <w:r>
        <w:rPr>
          <w:smallCaps/>
          <w:color w:val="C00000"/>
          <w:w w:val="110"/>
          <w:vertAlign w:val="baseline"/>
        </w:rPr>
        <w:t>usserand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et</w:t>
      </w:r>
      <w:r>
        <w:rPr>
          <w:smallCaps w:val="0"/>
          <w:color w:val="C00000"/>
          <w:spacing w:val="-9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la</w:t>
      </w:r>
      <w:r>
        <w:rPr>
          <w:smallCaps w:val="0"/>
          <w:color w:val="C00000"/>
          <w:spacing w:val="-9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montée</w:t>
      </w:r>
      <w:r>
        <w:rPr>
          <w:smallCaps w:val="0"/>
          <w:color w:val="C00000"/>
          <w:spacing w:val="-11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des</w:t>
      </w:r>
      <w:r>
        <w:rPr>
          <w:smallCaps w:val="0"/>
          <w:color w:val="C00000"/>
          <w:spacing w:val="-51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E</w:t>
      </w:r>
      <w:r>
        <w:rPr>
          <w:smallCaps/>
          <w:color w:val="C00000"/>
          <w:w w:val="110"/>
          <w:vertAlign w:val="baseline"/>
        </w:rPr>
        <w:t>tats</w:t>
      </w:r>
      <w:r>
        <w:rPr>
          <w:smallCaps w:val="0"/>
          <w:color w:val="C00000"/>
          <w:w w:val="110"/>
          <w:vertAlign w:val="baseline"/>
        </w:rPr>
        <w:t>-U</w:t>
      </w:r>
      <w:r>
        <w:rPr>
          <w:smallCaps/>
          <w:color w:val="C00000"/>
          <w:w w:val="110"/>
          <w:vertAlign w:val="baseline"/>
        </w:rPr>
        <w:t>nis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sur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la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scène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internationale</w:t>
      </w:r>
      <w:r>
        <w:rPr>
          <w:smallCaps w:val="0"/>
          <w:color w:val="C00000"/>
          <w:w w:val="110"/>
          <w:vertAlign w:val="baseline"/>
        </w:rPr>
        <w:t>.</w:t>
      </w:r>
      <w:r>
        <w:rPr>
          <w:smallCaps w:val="0"/>
          <w:color w:val="C00000"/>
          <w:spacing w:val="-6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L</w:t>
      </w:r>
      <w:r>
        <w:rPr>
          <w:smallCaps/>
          <w:color w:val="C00000"/>
          <w:w w:val="110"/>
          <w:vertAlign w:val="baseline"/>
        </w:rPr>
        <w:t>es</w:t>
      </w:r>
      <w:r>
        <w:rPr>
          <w:smallCaps w:val="0"/>
          <w:color w:val="C00000"/>
          <w:spacing w:val="-10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nouvelles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formes</w:t>
      </w:r>
      <w:r>
        <w:rPr>
          <w:smallCaps w:val="0"/>
          <w:color w:val="C00000"/>
          <w:spacing w:val="-10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de</w:t>
      </w:r>
    </w:p>
    <w:p>
      <w:pPr>
        <w:spacing w:before="2"/>
        <w:ind w:left="494" w:right="0" w:firstLine="0"/>
        <w:jc w:val="left"/>
        <w:rPr>
          <w:b/>
          <w:sz w:val="22"/>
        </w:rPr>
      </w:pPr>
      <w:r>
        <w:rPr>
          <w:b/>
          <w:smallCaps/>
          <w:color w:val="C00000"/>
          <w:w w:val="110"/>
          <w:sz w:val="22"/>
        </w:rPr>
        <w:t>l</w:t>
      </w:r>
      <w:r>
        <w:rPr>
          <w:b/>
          <w:smallCaps w:val="0"/>
          <w:color w:val="C00000"/>
          <w:w w:val="110"/>
          <w:sz w:val="22"/>
        </w:rPr>
        <w:t>’</w:t>
      </w:r>
      <w:r>
        <w:rPr>
          <w:b/>
          <w:smallCaps/>
          <w:color w:val="C00000"/>
          <w:w w:val="110"/>
          <w:sz w:val="22"/>
        </w:rPr>
        <w:t>action</w:t>
      </w:r>
      <w:r>
        <w:rPr>
          <w:b/>
          <w:smallCaps w:val="0"/>
          <w:color w:val="C00000"/>
          <w:spacing w:val="-8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diplomati</w:t>
      </w:r>
      <w:r>
        <w:rPr>
          <w:b/>
          <w:smallCaps w:val="0"/>
          <w:color w:val="C00000"/>
          <w:w w:val="110"/>
          <w:sz w:val="22"/>
        </w:rPr>
        <w:t>q</w:t>
      </w:r>
      <w:r>
        <w:rPr>
          <w:b/>
          <w:smallCaps/>
          <w:color w:val="C00000"/>
          <w:w w:val="110"/>
          <w:sz w:val="22"/>
        </w:rPr>
        <w:t>ue</w:t>
      </w:r>
      <w:r>
        <w:rPr>
          <w:b/>
          <w:smallCaps w:val="0"/>
          <w:color w:val="C00000"/>
          <w:spacing w:val="-8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dans</w:t>
      </w:r>
      <w:r>
        <w:rPr>
          <w:b/>
          <w:smallCaps w:val="0"/>
          <w:color w:val="C00000"/>
          <w:spacing w:val="-7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le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sillage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de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la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première</w:t>
      </w:r>
      <w:r>
        <w:rPr>
          <w:b/>
          <w:smallCaps w:val="0"/>
          <w:color w:val="C00000"/>
          <w:spacing w:val="-8"/>
          <w:w w:val="110"/>
          <w:sz w:val="22"/>
        </w:rPr>
        <w:t> </w:t>
      </w:r>
      <w:r>
        <w:rPr>
          <w:b/>
          <w:smallCaps w:val="0"/>
          <w:color w:val="C00000"/>
          <w:w w:val="110"/>
          <w:sz w:val="22"/>
        </w:rPr>
        <w:t>G</w:t>
      </w:r>
      <w:r>
        <w:rPr>
          <w:b/>
          <w:smallCaps/>
          <w:color w:val="C00000"/>
          <w:w w:val="110"/>
          <w:sz w:val="22"/>
        </w:rPr>
        <w:t>uerre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mondiale</w:t>
      </w:r>
    </w:p>
    <w:p>
      <w:pPr>
        <w:spacing w:before="117"/>
        <w:ind w:left="492" w:right="0" w:firstLine="0"/>
        <w:jc w:val="left"/>
        <w:rPr>
          <w:sz w:val="19"/>
        </w:rPr>
      </w:pPr>
      <w:r>
        <w:rPr>
          <w:b/>
          <w:color w:val="0E233D"/>
          <w:sz w:val="20"/>
        </w:rPr>
        <w:t>Présidence</w:t>
      </w:r>
      <w:r>
        <w:rPr>
          <w:b/>
          <w:color w:val="0E233D"/>
          <w:spacing w:val="5"/>
          <w:sz w:val="20"/>
        </w:rPr>
        <w:t> </w:t>
      </w:r>
      <w:r>
        <w:rPr>
          <w:b/>
          <w:color w:val="0E233D"/>
          <w:sz w:val="20"/>
        </w:rPr>
        <w:t>:</w:t>
      </w:r>
      <w:r>
        <w:rPr>
          <w:b/>
          <w:color w:val="0E233D"/>
          <w:spacing w:val="46"/>
          <w:sz w:val="20"/>
        </w:rPr>
        <w:t> </w:t>
      </w:r>
      <w:r>
        <w:rPr>
          <w:sz w:val="19"/>
        </w:rPr>
        <w:t>André</w:t>
      </w:r>
      <w:r>
        <w:rPr>
          <w:spacing w:val="1"/>
          <w:sz w:val="19"/>
        </w:rPr>
        <w:t> </w:t>
      </w:r>
      <w:r>
        <w:rPr>
          <w:sz w:val="19"/>
        </w:rPr>
        <w:t>K</w:t>
      </w:r>
      <w:r>
        <w:rPr>
          <w:smallCaps/>
          <w:sz w:val="19"/>
        </w:rPr>
        <w:t>aspi</w:t>
      </w:r>
      <w:r>
        <w:rPr>
          <w:smallCaps w:val="0"/>
          <w:sz w:val="19"/>
        </w:rPr>
        <w:t>,</w:t>
      </w:r>
      <w:r>
        <w:rPr>
          <w:smallCaps w:val="0"/>
          <w:spacing w:val="2"/>
          <w:sz w:val="19"/>
        </w:rPr>
        <w:t> </w:t>
      </w:r>
      <w:r>
        <w:rPr>
          <w:smallCaps w:val="0"/>
          <w:sz w:val="19"/>
        </w:rPr>
        <w:t>professeur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émérite des universités</w:t>
      </w:r>
    </w:p>
    <w:p>
      <w:pPr>
        <w:pStyle w:val="BodyText"/>
        <w:spacing w:before="1"/>
      </w:pPr>
    </w:p>
    <w:p>
      <w:pPr>
        <w:pStyle w:val="Heading2"/>
        <w:tabs>
          <w:tab w:pos="1341" w:val="left" w:leader="none"/>
        </w:tabs>
        <w:spacing w:before="1"/>
        <w:ind w:left="506"/>
      </w:pPr>
      <w:r>
        <w:rPr>
          <w:color w:val="183A66"/>
        </w:rPr>
        <w:t>9h30</w:t>
        <w:tab/>
      </w:r>
      <w:r>
        <w:rPr/>
        <w:t>Introduction</w:t>
      </w:r>
    </w:p>
    <w:p>
      <w:pPr>
        <w:tabs>
          <w:tab w:pos="1341" w:val="left" w:leader="none"/>
        </w:tabs>
        <w:spacing w:before="156"/>
        <w:ind w:left="506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9h40</w:t>
        <w:tab/>
      </w:r>
      <w:r>
        <w:rPr>
          <w:b/>
          <w:sz w:val="20"/>
        </w:rPr>
        <w:t>Les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débuts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mission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Jusserand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aux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Etats-Unis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(1903-1905)</w:t>
      </w:r>
    </w:p>
    <w:p>
      <w:pPr>
        <w:spacing w:before="37"/>
        <w:ind w:left="1342" w:right="0" w:firstLine="0"/>
        <w:jc w:val="left"/>
        <w:rPr>
          <w:sz w:val="19"/>
        </w:rPr>
      </w:pPr>
      <w:r>
        <w:rPr>
          <w:sz w:val="19"/>
        </w:rPr>
        <w:t>Gérald S</w:t>
      </w:r>
      <w:r>
        <w:rPr>
          <w:smallCaps/>
          <w:sz w:val="19"/>
        </w:rPr>
        <w:t>im</w:t>
      </w:r>
      <w:r>
        <w:rPr>
          <w:smallCaps w:val="0"/>
          <w:sz w:val="19"/>
        </w:rPr>
        <w:t>,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professeur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agrégé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et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docteur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en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histoire, université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Nantes.</w:t>
      </w:r>
    </w:p>
    <w:p>
      <w:pPr>
        <w:pStyle w:val="Heading2"/>
        <w:tabs>
          <w:tab w:pos="1341" w:val="left" w:leader="none"/>
        </w:tabs>
        <w:spacing w:line="276" w:lineRule="auto"/>
        <w:ind w:left="1342" w:right="547" w:hanging="836"/>
      </w:pPr>
      <w:r>
        <w:rPr>
          <w:color w:val="183A66"/>
        </w:rPr>
        <w:t>10h</w:t>
        <w:tab/>
      </w:r>
      <w:r>
        <w:rPr/>
        <w:t>Gabriel Hanotaux, Jules Jusserand et la montée des États-Unis sur la</w:t>
      </w:r>
      <w:r>
        <w:rPr>
          <w:spacing w:val="-43"/>
        </w:rPr>
        <w:t> </w:t>
      </w:r>
      <w:r>
        <w:rPr/>
        <w:t>scène</w:t>
      </w:r>
      <w:r>
        <w:rPr>
          <w:spacing w:val="-2"/>
        </w:rPr>
        <w:t> </w:t>
      </w:r>
      <w:r>
        <w:rPr/>
        <w:t>internationale</w:t>
      </w:r>
      <w:r>
        <w:rPr>
          <w:spacing w:val="-1"/>
        </w:rPr>
        <w:t> </w:t>
      </w:r>
      <w:r>
        <w:rPr/>
        <w:t>(de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fin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XIXe</w:t>
      </w:r>
      <w:r>
        <w:rPr>
          <w:spacing w:val="-2"/>
        </w:rPr>
        <w:t> </w:t>
      </w:r>
      <w:r>
        <w:rPr/>
        <w:t>siècle</w:t>
      </w:r>
      <w:r>
        <w:rPr>
          <w:spacing w:val="-1"/>
        </w:rPr>
        <w:t> </w:t>
      </w:r>
      <w:r>
        <w:rPr/>
        <w:t>aux</w:t>
      </w:r>
      <w:r>
        <w:rPr>
          <w:spacing w:val="-2"/>
        </w:rPr>
        <w:t> </w:t>
      </w:r>
      <w:r>
        <w:rPr/>
        <w:t>années</w:t>
      </w:r>
      <w:r>
        <w:rPr>
          <w:spacing w:val="-2"/>
        </w:rPr>
        <w:t> </w:t>
      </w:r>
      <w:r>
        <w:rPr/>
        <w:t>1920)</w:t>
      </w:r>
    </w:p>
    <w:p>
      <w:pPr>
        <w:spacing w:line="276" w:lineRule="auto" w:before="0"/>
        <w:ind w:left="1342" w:right="572" w:firstLine="0"/>
        <w:jc w:val="left"/>
        <w:rPr>
          <w:sz w:val="19"/>
        </w:rPr>
      </w:pPr>
      <w:r>
        <w:rPr>
          <w:sz w:val="19"/>
        </w:rPr>
        <w:t>Séverine</w:t>
      </w:r>
      <w:r>
        <w:rPr>
          <w:spacing w:val="-1"/>
          <w:sz w:val="19"/>
        </w:rPr>
        <w:t> </w:t>
      </w:r>
      <w:r>
        <w:rPr>
          <w:sz w:val="19"/>
        </w:rPr>
        <w:t>B</w:t>
      </w:r>
      <w:r>
        <w:rPr>
          <w:smallCaps/>
          <w:sz w:val="19"/>
        </w:rPr>
        <w:t>oué</w:t>
      </w:r>
      <w:r>
        <w:rPr>
          <w:smallCaps w:val="0"/>
          <w:sz w:val="19"/>
        </w:rPr>
        <w:t>,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docteur en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histoire, chargée de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projets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scientifiques à</w:t>
      </w:r>
      <w:r>
        <w:rPr>
          <w:smallCaps w:val="0"/>
          <w:spacing w:val="-40"/>
          <w:sz w:val="19"/>
        </w:rPr>
        <w:t> </w:t>
      </w:r>
      <w:r>
        <w:rPr>
          <w:smallCaps w:val="0"/>
          <w:sz w:val="19"/>
        </w:rPr>
        <w:t>l’Agence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nationale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de la Recherche (</w:t>
      </w:r>
      <w:r>
        <w:rPr>
          <w:smallCaps/>
          <w:sz w:val="19"/>
        </w:rPr>
        <w:t>anr</w:t>
      </w:r>
      <w:r>
        <w:rPr>
          <w:smallCaps w:val="0"/>
          <w:sz w:val="19"/>
        </w:rPr>
        <w:t>)</w:t>
      </w:r>
    </w:p>
    <w:p>
      <w:pPr>
        <w:pStyle w:val="Heading2"/>
        <w:tabs>
          <w:tab w:pos="1351" w:val="left" w:leader="none"/>
        </w:tabs>
        <w:spacing w:before="119"/>
        <w:ind w:left="506"/>
      </w:pPr>
      <w:r>
        <w:rPr>
          <w:color w:val="183A66"/>
        </w:rPr>
        <w:t>10h20</w:t>
        <w:tab/>
      </w:r>
      <w:r>
        <w:rPr/>
        <w:t>Discussion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pause</w:t>
      </w:r>
    </w:p>
    <w:p>
      <w:pPr>
        <w:tabs>
          <w:tab w:pos="1341" w:val="left" w:leader="none"/>
        </w:tabs>
        <w:spacing w:line="276" w:lineRule="auto" w:before="157"/>
        <w:ind w:left="1342" w:right="327" w:hanging="836"/>
        <w:jc w:val="left"/>
        <w:rPr>
          <w:b/>
          <w:sz w:val="20"/>
        </w:rPr>
      </w:pPr>
      <w:r>
        <w:rPr>
          <w:b/>
          <w:color w:val="183A66"/>
          <w:sz w:val="20"/>
        </w:rPr>
        <w:t>10h40</w:t>
        <w:tab/>
      </w:r>
      <w:r>
        <w:rPr>
          <w:b/>
          <w:sz w:val="20"/>
        </w:rPr>
        <w:t>Jean-Jules Jusserand face à la Première Guerre mondiale : l’ambassade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France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aux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Etats-Unis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au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coeur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mutations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du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système</w:t>
      </w:r>
    </w:p>
    <w:p>
      <w:pPr>
        <w:spacing w:line="276" w:lineRule="auto" w:before="1"/>
        <w:ind w:left="1342" w:right="243" w:firstLine="0"/>
        <w:jc w:val="left"/>
        <w:rPr>
          <w:sz w:val="19"/>
        </w:rPr>
      </w:pPr>
      <w:r>
        <w:rPr>
          <w:b/>
          <w:sz w:val="20"/>
        </w:rPr>
        <w:t>diplomatique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français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9"/>
          <w:sz w:val="20"/>
        </w:rPr>
        <w:t> </w:t>
      </w:r>
      <w:r>
        <w:rPr>
          <w:sz w:val="19"/>
        </w:rPr>
        <w:t>Corentin</w:t>
      </w:r>
      <w:r>
        <w:rPr>
          <w:spacing w:val="7"/>
          <w:sz w:val="19"/>
        </w:rPr>
        <w:t> </w:t>
      </w:r>
      <w:r>
        <w:rPr>
          <w:sz w:val="19"/>
        </w:rPr>
        <w:t>M</w:t>
      </w:r>
      <w:r>
        <w:rPr>
          <w:smallCaps/>
          <w:sz w:val="19"/>
        </w:rPr>
        <w:t>orinière</w:t>
      </w:r>
      <w:r>
        <w:rPr>
          <w:smallCaps w:val="0"/>
          <w:sz w:val="19"/>
        </w:rPr>
        <w:t>,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professeur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certifié,</w:t>
      </w:r>
      <w:r>
        <w:rPr>
          <w:smallCaps w:val="0"/>
          <w:spacing w:val="4"/>
          <w:sz w:val="19"/>
        </w:rPr>
        <w:t> </w:t>
      </w:r>
      <w:r>
        <w:rPr>
          <w:smallCaps w:val="0"/>
          <w:sz w:val="19"/>
        </w:rPr>
        <w:t>doctorant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en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histoire, université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Nantes.</w:t>
      </w:r>
    </w:p>
    <w:p>
      <w:pPr>
        <w:tabs>
          <w:tab w:pos="1341" w:val="left" w:leader="none"/>
        </w:tabs>
        <w:spacing w:line="276" w:lineRule="auto" w:before="119"/>
        <w:ind w:left="1342" w:right="659" w:hanging="836"/>
        <w:jc w:val="left"/>
        <w:rPr>
          <w:sz w:val="19"/>
        </w:rPr>
      </w:pPr>
      <w:r>
        <w:rPr>
          <w:b/>
          <w:color w:val="183A66"/>
          <w:sz w:val="20"/>
        </w:rPr>
        <w:t>11h00</w:t>
        <w:tab/>
      </w:r>
      <w:r>
        <w:rPr>
          <w:b/>
          <w:sz w:val="20"/>
        </w:rPr>
        <w:t>Sur la notion de propagande : l’ambassadeur, le consul, le haut-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commissaire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et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les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autres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(1915-1920)</w:t>
      </w:r>
      <w:r>
        <w:rPr>
          <w:b/>
          <w:spacing w:val="9"/>
          <w:sz w:val="20"/>
        </w:rPr>
        <w:t> </w:t>
      </w:r>
      <w:r>
        <w:rPr>
          <w:sz w:val="20"/>
        </w:rPr>
        <w:t>-</w:t>
      </w:r>
      <w:r>
        <w:rPr>
          <w:spacing w:val="2"/>
          <w:sz w:val="20"/>
        </w:rPr>
        <w:t> </w:t>
      </w:r>
      <w:r>
        <w:rPr>
          <w:sz w:val="19"/>
        </w:rPr>
        <w:t>Anne</w:t>
      </w:r>
      <w:r>
        <w:rPr>
          <w:spacing w:val="2"/>
          <w:sz w:val="19"/>
        </w:rPr>
        <w:t> </w:t>
      </w:r>
      <w:r>
        <w:rPr>
          <w:sz w:val="19"/>
        </w:rPr>
        <w:t>S</w:t>
      </w:r>
      <w:r>
        <w:rPr>
          <w:smallCaps/>
          <w:sz w:val="19"/>
        </w:rPr>
        <w:t>igaud</w:t>
      </w:r>
      <w:r>
        <w:rPr>
          <w:smallCaps w:val="0"/>
          <w:sz w:val="19"/>
        </w:rPr>
        <w:t>,</w:t>
      </w:r>
      <w:r>
        <w:rPr>
          <w:smallCaps w:val="0"/>
          <w:spacing w:val="3"/>
          <w:sz w:val="19"/>
        </w:rPr>
        <w:t> </w:t>
      </w:r>
      <w:r>
        <w:rPr>
          <w:smallCaps w:val="0"/>
          <w:sz w:val="19"/>
        </w:rPr>
        <w:t>doctorante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en</w:t>
      </w:r>
      <w:r>
        <w:rPr>
          <w:smallCaps w:val="0"/>
          <w:spacing w:val="-40"/>
          <w:sz w:val="19"/>
        </w:rPr>
        <w:t> </w:t>
      </w:r>
      <w:r>
        <w:rPr>
          <w:smallCaps w:val="0"/>
          <w:sz w:val="19"/>
        </w:rPr>
        <w:t>histoire,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Sorbonne</w:t>
      </w:r>
      <w:r>
        <w:rPr>
          <w:smallCaps w:val="0"/>
          <w:spacing w:val="-1"/>
          <w:sz w:val="19"/>
        </w:rPr>
        <w:t> </w:t>
      </w:r>
      <w:r>
        <w:rPr>
          <w:smallCaps w:val="0"/>
          <w:sz w:val="19"/>
        </w:rPr>
        <w:t>Université</w:t>
      </w:r>
    </w:p>
    <w:p>
      <w:pPr>
        <w:pStyle w:val="Heading2"/>
        <w:tabs>
          <w:tab w:pos="1341" w:val="left" w:leader="none"/>
        </w:tabs>
        <w:spacing w:line="276" w:lineRule="auto" w:before="120"/>
        <w:ind w:left="1342" w:right="283" w:hanging="836"/>
        <w:rPr>
          <w:b w:val="0"/>
          <w:sz w:val="19"/>
        </w:rPr>
      </w:pPr>
      <w:r>
        <w:rPr>
          <w:color w:val="183A66"/>
        </w:rPr>
        <w:t>11h20</w:t>
        <w:tab/>
      </w:r>
      <w:r>
        <w:rPr/>
        <w:t>Jules Jusserand et les représentations américaines de la défaite et de la</w:t>
      </w:r>
      <w:r>
        <w:rPr>
          <w:spacing w:val="-43"/>
        </w:rPr>
        <w:t> </w:t>
      </w:r>
      <w:r>
        <w:rPr/>
        <w:t>retraite</w:t>
      </w:r>
      <w:r>
        <w:rPr>
          <w:spacing w:val="2"/>
        </w:rPr>
        <w:t> </w:t>
      </w:r>
      <w:r>
        <w:rPr/>
        <w:t>serbes</w:t>
      </w:r>
      <w:r>
        <w:rPr>
          <w:spacing w:val="2"/>
        </w:rPr>
        <w:t> </w:t>
      </w:r>
      <w:r>
        <w:rPr/>
        <w:t>(octobre 1915</w:t>
      </w:r>
      <w:r>
        <w:rPr>
          <w:spacing w:val="6"/>
        </w:rPr>
        <w:t> </w:t>
      </w:r>
      <w:r>
        <w:rPr/>
        <w:t>-</w:t>
      </w:r>
      <w:r>
        <w:rPr>
          <w:spacing w:val="2"/>
        </w:rPr>
        <w:t> </w:t>
      </w:r>
      <w:r>
        <w:rPr/>
        <w:t>février</w:t>
      </w:r>
      <w:r>
        <w:rPr>
          <w:spacing w:val="3"/>
        </w:rPr>
        <w:t> </w:t>
      </w:r>
      <w:r>
        <w:rPr/>
        <w:t>1916)</w:t>
      </w:r>
      <w:r>
        <w:rPr>
          <w:spacing w:val="6"/>
        </w:rPr>
        <w:t> </w:t>
      </w:r>
      <w:r>
        <w:rPr/>
        <w:t>-</w:t>
      </w:r>
      <w:r>
        <w:rPr>
          <w:spacing w:val="4"/>
        </w:rPr>
        <w:t> </w:t>
      </w:r>
      <w:r>
        <w:rPr>
          <w:b w:val="0"/>
          <w:sz w:val="19"/>
        </w:rPr>
        <w:t>Stanislav</w:t>
      </w:r>
      <w:r>
        <w:rPr>
          <w:b w:val="0"/>
          <w:spacing w:val="3"/>
          <w:sz w:val="19"/>
        </w:rPr>
        <w:t> </w:t>
      </w:r>
      <w:r>
        <w:rPr>
          <w:b w:val="0"/>
          <w:sz w:val="19"/>
        </w:rPr>
        <w:t>S</w:t>
      </w:r>
      <w:r>
        <w:rPr>
          <w:b w:val="0"/>
          <w:smallCaps/>
          <w:sz w:val="19"/>
        </w:rPr>
        <w:t>retenovic</w:t>
      </w:r>
      <w:r>
        <w:rPr>
          <w:b w:val="0"/>
          <w:smallCaps w:val="0"/>
          <w:sz w:val="19"/>
        </w:rPr>
        <w:t>,</w:t>
      </w:r>
    </w:p>
    <w:p>
      <w:pPr>
        <w:spacing w:before="0"/>
        <w:ind w:left="1342" w:right="0" w:firstLine="0"/>
        <w:jc w:val="left"/>
        <w:rPr>
          <w:sz w:val="19"/>
        </w:rPr>
      </w:pPr>
      <w:r>
        <w:rPr>
          <w:sz w:val="19"/>
        </w:rPr>
        <w:t>directeur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recherche,</w:t>
      </w:r>
      <w:r>
        <w:rPr>
          <w:spacing w:val="-2"/>
          <w:sz w:val="19"/>
        </w:rPr>
        <w:t> </w:t>
      </w:r>
      <w:r>
        <w:rPr>
          <w:sz w:val="19"/>
        </w:rPr>
        <w:t>Institut</w:t>
      </w:r>
      <w:r>
        <w:rPr>
          <w:spacing w:val="-4"/>
          <w:sz w:val="19"/>
        </w:rPr>
        <w:t> </w:t>
      </w:r>
      <w:r>
        <w:rPr>
          <w:sz w:val="19"/>
        </w:rPr>
        <w:t>d’histoire</w:t>
      </w:r>
      <w:r>
        <w:rPr>
          <w:spacing w:val="-4"/>
          <w:sz w:val="19"/>
        </w:rPr>
        <w:t> </w:t>
      </w:r>
      <w:r>
        <w:rPr>
          <w:sz w:val="19"/>
        </w:rPr>
        <w:t>contemporaine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Belgrade</w:t>
      </w:r>
    </w:p>
    <w:p>
      <w:pPr>
        <w:pStyle w:val="Heading2"/>
        <w:tabs>
          <w:tab w:pos="1325" w:val="left" w:leader="none"/>
        </w:tabs>
        <w:ind w:left="494"/>
      </w:pPr>
      <w:r>
        <w:rPr>
          <w:color w:val="183A66"/>
        </w:rPr>
        <w:t>11h40</w:t>
        <w:tab/>
      </w:r>
      <w:r>
        <w:rPr/>
        <w:t>Discussion</w:t>
      </w:r>
    </w:p>
    <w:p>
      <w:pPr>
        <w:tabs>
          <w:tab w:pos="1303" w:val="left" w:leader="none"/>
        </w:tabs>
        <w:spacing w:line="276" w:lineRule="auto" w:before="157"/>
        <w:ind w:left="1342" w:right="493" w:hanging="848"/>
        <w:jc w:val="both"/>
        <w:rPr>
          <w:sz w:val="19"/>
        </w:rPr>
      </w:pPr>
      <w:r>
        <w:rPr>
          <w:b/>
          <w:color w:val="183A66"/>
          <w:sz w:val="20"/>
        </w:rPr>
        <w:t>12h</w:t>
        <w:tab/>
      </w:r>
      <w:r>
        <w:rPr>
          <w:b/>
          <w:sz w:val="20"/>
        </w:rPr>
        <w:t>Conclusions - </w:t>
      </w:r>
      <w:r>
        <w:rPr>
          <w:sz w:val="19"/>
        </w:rPr>
        <w:t>Stanislas J</w:t>
      </w:r>
      <w:r>
        <w:rPr>
          <w:smallCaps/>
          <w:sz w:val="19"/>
        </w:rPr>
        <w:t>eannesson</w:t>
      </w:r>
      <w:r>
        <w:rPr>
          <w:smallCaps w:val="0"/>
          <w:sz w:val="19"/>
        </w:rPr>
        <w:t>, professeur d’histoire contemporaine,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université de Nantes et Philippe z</w:t>
      </w:r>
      <w:r>
        <w:rPr>
          <w:smallCaps/>
          <w:sz w:val="19"/>
        </w:rPr>
        <w:t>eller</w:t>
      </w:r>
      <w:r>
        <w:rPr>
          <w:smallCaps w:val="0"/>
          <w:sz w:val="19"/>
        </w:rPr>
        <w:t>, ancien ambassadeur de France au</w:t>
      </w:r>
      <w:r>
        <w:rPr>
          <w:smallCaps w:val="0"/>
          <w:spacing w:val="1"/>
          <w:sz w:val="19"/>
        </w:rPr>
        <w:t> </w:t>
      </w:r>
      <w:r>
        <w:rPr>
          <w:smallCaps w:val="0"/>
          <w:sz w:val="19"/>
        </w:rPr>
        <w:t>Canada,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président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l’Institut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France-Canada</w:t>
      </w:r>
      <w:r>
        <w:rPr>
          <w:smallCaps w:val="0"/>
          <w:spacing w:val="-3"/>
          <w:sz w:val="19"/>
        </w:rPr>
        <w:t> </w:t>
      </w:r>
      <w:r>
        <w:rPr>
          <w:smallCaps w:val="0"/>
          <w:sz w:val="19"/>
        </w:rPr>
        <w:t>de</w:t>
      </w:r>
      <w:r>
        <w:rPr>
          <w:smallCaps w:val="0"/>
          <w:spacing w:val="-2"/>
          <w:sz w:val="19"/>
        </w:rPr>
        <w:t> </w:t>
      </w:r>
      <w:r>
        <w:rPr>
          <w:smallCaps w:val="0"/>
          <w:sz w:val="19"/>
        </w:rPr>
        <w:t>France-Amériques</w:t>
      </w:r>
    </w:p>
    <w:p>
      <w:pPr>
        <w:tabs>
          <w:tab w:pos="1303" w:val="left" w:leader="none"/>
        </w:tabs>
        <w:spacing w:before="122"/>
        <w:ind w:left="494" w:right="0" w:firstLine="0"/>
        <w:jc w:val="both"/>
        <w:rPr>
          <w:b/>
          <w:sz w:val="20"/>
        </w:rPr>
      </w:pPr>
      <w:r>
        <w:rPr>
          <w:b/>
          <w:color w:val="183A66"/>
          <w:sz w:val="20"/>
        </w:rPr>
        <w:t>13h</w:t>
        <w:tab/>
      </w:r>
      <w:r>
        <w:rPr>
          <w:b/>
          <w:color w:val="CF6303"/>
          <w:sz w:val="20"/>
        </w:rPr>
        <w:t>Cocktail</w:t>
      </w:r>
      <w:r>
        <w:rPr>
          <w:b/>
          <w:color w:val="CF6303"/>
          <w:spacing w:val="-5"/>
          <w:sz w:val="20"/>
        </w:rPr>
        <w:t> </w:t>
      </w:r>
      <w:r>
        <w:rPr>
          <w:b/>
          <w:color w:val="CF6303"/>
          <w:sz w:val="20"/>
        </w:rPr>
        <w:t>et</w:t>
      </w:r>
      <w:r>
        <w:rPr>
          <w:b/>
          <w:color w:val="CF6303"/>
          <w:spacing w:val="-3"/>
          <w:sz w:val="20"/>
        </w:rPr>
        <w:t> </w:t>
      </w:r>
      <w:r>
        <w:rPr>
          <w:b/>
          <w:color w:val="CF6303"/>
          <w:sz w:val="20"/>
        </w:rPr>
        <w:t>fin</w:t>
      </w:r>
      <w:r>
        <w:rPr>
          <w:b/>
          <w:color w:val="CF6303"/>
          <w:spacing w:val="-3"/>
          <w:sz w:val="20"/>
        </w:rPr>
        <w:t> </w:t>
      </w:r>
      <w:r>
        <w:rPr>
          <w:b/>
          <w:color w:val="CF6303"/>
          <w:sz w:val="20"/>
        </w:rPr>
        <w:t>de</w:t>
      </w:r>
      <w:r>
        <w:rPr>
          <w:b/>
          <w:color w:val="CF6303"/>
          <w:spacing w:val="-3"/>
          <w:sz w:val="20"/>
        </w:rPr>
        <w:t> </w:t>
      </w:r>
      <w:r>
        <w:rPr>
          <w:b/>
          <w:color w:val="CF6303"/>
          <w:sz w:val="20"/>
        </w:rPr>
        <w:t>colloque.</w:t>
      </w:r>
    </w:p>
    <w:p>
      <w:pPr>
        <w:spacing w:after="0"/>
        <w:jc w:val="both"/>
        <w:rPr>
          <w:sz w:val="20"/>
        </w:rPr>
        <w:sectPr>
          <w:pgSz w:w="8400" w:h="11910"/>
          <w:pgMar w:top="560" w:bottom="280" w:left="420" w:right="4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spacing w:line="20" w:lineRule="exact"/>
        <w:ind w:left="145"/>
        <w:rPr>
          <w:sz w:val="2"/>
        </w:rPr>
      </w:pPr>
      <w:r>
        <w:rPr>
          <w:sz w:val="2"/>
        </w:rPr>
        <w:pict>
          <v:group style="width:361.55pt;height:.75pt;mso-position-horizontal-relative:char;mso-position-vertical-relative:line" coordorigin="0,0" coordsize="7231,15">
            <v:line style="position:absolute" from="0,8" to="723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79"/>
        <w:ind w:left="352" w:right="0" w:firstLine="0"/>
        <w:jc w:val="left"/>
        <w:rPr>
          <w:rFonts w:ascii="Corbel" w:hAnsi="Corbel"/>
          <w:sz w:val="16"/>
        </w:rPr>
      </w:pPr>
      <w:r>
        <w:rPr>
          <w:rFonts w:ascii="Corbel" w:hAnsi="Corbel"/>
          <w:b/>
          <w:sz w:val="16"/>
        </w:rPr>
        <w:t>Copyright</w:t>
      </w:r>
      <w:r>
        <w:rPr>
          <w:rFonts w:ascii="Corbel" w:hAnsi="Corbel"/>
          <w:b/>
          <w:spacing w:val="-2"/>
          <w:sz w:val="16"/>
        </w:rPr>
        <w:t> </w:t>
      </w:r>
      <w:r>
        <w:rPr>
          <w:rFonts w:ascii="Corbel" w:hAnsi="Corbel"/>
          <w:b/>
          <w:sz w:val="16"/>
        </w:rPr>
        <w:t>©</w:t>
      </w:r>
      <w:r>
        <w:rPr>
          <w:rFonts w:ascii="Corbel" w:hAnsi="Corbel"/>
          <w:b/>
          <w:spacing w:val="30"/>
          <w:sz w:val="16"/>
        </w:rPr>
        <w:t> </w:t>
      </w:r>
      <w:r>
        <w:rPr>
          <w:rFonts w:ascii="Corbel" w:hAnsi="Corbel"/>
          <w:sz w:val="16"/>
        </w:rPr>
        <w:t>MEAE</w:t>
      </w:r>
      <w:r>
        <w:rPr>
          <w:rFonts w:ascii="Corbel" w:hAnsi="Corbel"/>
          <w:spacing w:val="-1"/>
          <w:sz w:val="16"/>
        </w:rPr>
        <w:t> </w:t>
      </w:r>
      <w:r>
        <w:rPr>
          <w:rFonts w:ascii="Corbel" w:hAnsi="Corbel"/>
          <w:sz w:val="16"/>
        </w:rPr>
        <w:t>2020</w:t>
      </w:r>
    </w:p>
    <w:p>
      <w:pPr>
        <w:pStyle w:val="BodyText"/>
        <w:spacing w:before="8"/>
        <w:rPr>
          <w:rFonts w:ascii="Corbel"/>
          <w:sz w:val="12"/>
        </w:rPr>
      </w:pPr>
    </w:p>
    <w:p>
      <w:pPr>
        <w:spacing w:before="1"/>
        <w:ind w:left="352" w:right="0" w:firstLine="0"/>
        <w:jc w:val="left"/>
        <w:rPr>
          <w:rFonts w:ascii="Corbel" w:hAnsi="Corbel"/>
          <w:sz w:val="16"/>
        </w:rPr>
      </w:pPr>
      <w:r>
        <w:rPr>
          <w:rFonts w:ascii="Corbel" w:hAnsi="Corbel"/>
          <w:b/>
          <w:sz w:val="16"/>
        </w:rPr>
        <w:t>Conception</w:t>
      </w:r>
      <w:r>
        <w:rPr>
          <w:rFonts w:ascii="Corbel" w:hAnsi="Corbel"/>
          <w:b/>
          <w:spacing w:val="-4"/>
          <w:sz w:val="16"/>
        </w:rPr>
        <w:t> </w:t>
      </w:r>
      <w:r>
        <w:rPr>
          <w:rFonts w:ascii="Corbel" w:hAnsi="Corbel"/>
          <w:b/>
          <w:sz w:val="16"/>
        </w:rPr>
        <w:t>graphique </w:t>
      </w:r>
      <w:r>
        <w:rPr>
          <w:rFonts w:ascii="Corbel" w:hAnsi="Corbel"/>
          <w:sz w:val="16"/>
        </w:rPr>
        <w:t>: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MEAE</w:t>
      </w:r>
      <w:r>
        <w:rPr>
          <w:rFonts w:ascii="Corbel" w:hAnsi="Corbel"/>
          <w:spacing w:val="-1"/>
          <w:sz w:val="16"/>
        </w:rPr>
        <w:t> </w:t>
      </w:r>
      <w:r>
        <w:rPr>
          <w:rFonts w:ascii="Corbel" w:hAnsi="Corbel"/>
          <w:sz w:val="16"/>
        </w:rPr>
        <w:t>/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direction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des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Archives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/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Département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des</w:t>
      </w:r>
      <w:r>
        <w:rPr>
          <w:rFonts w:ascii="Corbel" w:hAnsi="Corbel"/>
          <w:spacing w:val="-4"/>
          <w:sz w:val="16"/>
        </w:rPr>
        <w:t> </w:t>
      </w:r>
      <w:r>
        <w:rPr>
          <w:rFonts w:ascii="Corbel" w:hAnsi="Corbel"/>
          <w:sz w:val="16"/>
        </w:rPr>
        <w:t>Publics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/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Pôle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Communication</w:t>
      </w:r>
    </w:p>
    <w:p>
      <w:pPr>
        <w:pStyle w:val="BodyText"/>
        <w:spacing w:before="8"/>
        <w:rPr>
          <w:rFonts w:ascii="Corbel"/>
          <w:sz w:val="12"/>
        </w:rPr>
      </w:pPr>
    </w:p>
    <w:p>
      <w:pPr>
        <w:spacing w:line="280" w:lineRule="auto" w:before="0"/>
        <w:ind w:left="352" w:right="409" w:firstLine="0"/>
        <w:jc w:val="left"/>
        <w:rPr>
          <w:rFonts w:ascii="Corbel" w:hAnsi="Corbel"/>
          <w:sz w:val="16"/>
        </w:rPr>
      </w:pPr>
      <w:r>
        <w:rPr>
          <w:rFonts w:ascii="Corbel" w:hAnsi="Corbel"/>
          <w:b/>
          <w:sz w:val="16"/>
        </w:rPr>
        <w:t>Photographie de couverture</w:t>
      </w:r>
      <w:r>
        <w:rPr>
          <w:rFonts w:ascii="Corbel" w:hAnsi="Corbel"/>
          <w:b/>
          <w:spacing w:val="1"/>
          <w:sz w:val="16"/>
        </w:rPr>
        <w:t> </w:t>
      </w:r>
      <w:r>
        <w:rPr>
          <w:rFonts w:ascii="Corbel" w:hAnsi="Corbel"/>
          <w:sz w:val="16"/>
        </w:rPr>
        <w:t>: capture photographie « Visite du ministre des Affaires étrangères et du</w:t>
      </w:r>
      <w:r>
        <w:rPr>
          <w:rFonts w:ascii="Corbel" w:hAnsi="Corbel"/>
          <w:spacing w:val="1"/>
          <w:sz w:val="16"/>
        </w:rPr>
        <w:t> </w:t>
      </w:r>
      <w:r>
        <w:rPr>
          <w:rFonts w:ascii="Corbel" w:hAnsi="Corbel"/>
          <w:sz w:val="16"/>
        </w:rPr>
        <w:t>Développement international aux États-Unis » - 13/05/2014</w:t>
      </w:r>
      <w:r>
        <w:rPr>
          <w:rFonts w:ascii="Corbel" w:hAnsi="Corbel"/>
          <w:spacing w:val="1"/>
          <w:sz w:val="16"/>
        </w:rPr>
        <w:t> </w:t>
      </w:r>
      <w:r>
        <w:rPr>
          <w:rFonts w:ascii="Corbel" w:hAnsi="Corbel"/>
          <w:sz w:val="16"/>
        </w:rPr>
        <w:t>- © Ambassade de France à Washington /</w:t>
      </w:r>
      <w:r>
        <w:rPr>
          <w:rFonts w:ascii="Corbel" w:hAnsi="Corbel"/>
          <w:spacing w:val="1"/>
          <w:sz w:val="16"/>
        </w:rPr>
        <w:t> </w:t>
      </w:r>
      <w:r>
        <w:rPr>
          <w:rFonts w:ascii="Corbel" w:hAnsi="Corbel"/>
          <w:sz w:val="16"/>
        </w:rPr>
        <w:t>Sylvain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de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Gelder</w:t>
      </w:r>
    </w:p>
    <w:p>
      <w:pPr>
        <w:spacing w:before="123"/>
        <w:ind w:left="352" w:right="0" w:firstLine="0"/>
        <w:jc w:val="left"/>
        <w:rPr>
          <w:rFonts w:ascii="Corbel"/>
          <w:sz w:val="16"/>
        </w:rPr>
      </w:pPr>
      <w:r>
        <w:rPr>
          <w:rFonts w:ascii="Corbel"/>
          <w:b/>
          <w:sz w:val="16"/>
        </w:rPr>
        <w:t>Impression</w:t>
      </w:r>
      <w:r>
        <w:rPr>
          <w:rFonts w:ascii="Corbel"/>
          <w:b/>
          <w:spacing w:val="-1"/>
          <w:sz w:val="16"/>
        </w:rPr>
        <w:t> </w:t>
      </w:r>
      <w:r>
        <w:rPr>
          <w:rFonts w:ascii="Corbel"/>
          <w:sz w:val="16"/>
        </w:rPr>
        <w:t>:</w:t>
      </w:r>
      <w:r>
        <w:rPr>
          <w:rFonts w:ascii="Corbel"/>
          <w:spacing w:val="-2"/>
          <w:sz w:val="16"/>
        </w:rPr>
        <w:t> </w:t>
      </w:r>
      <w:r>
        <w:rPr>
          <w:rFonts w:ascii="Corbel"/>
          <w:sz w:val="16"/>
        </w:rPr>
        <w:t>Service</w:t>
      </w:r>
      <w:r>
        <w:rPr>
          <w:rFonts w:ascii="Corbel"/>
          <w:spacing w:val="-2"/>
          <w:sz w:val="16"/>
        </w:rPr>
        <w:t> </w:t>
      </w:r>
      <w:r>
        <w:rPr>
          <w:rFonts w:ascii="Corbel"/>
          <w:sz w:val="16"/>
        </w:rPr>
        <w:t>reprographie</w:t>
      </w:r>
      <w:r>
        <w:rPr>
          <w:rFonts w:ascii="Corbel"/>
          <w:spacing w:val="-3"/>
          <w:sz w:val="16"/>
        </w:rPr>
        <w:t> </w:t>
      </w:r>
      <w:r>
        <w:rPr>
          <w:rFonts w:ascii="Corbel"/>
          <w:sz w:val="16"/>
        </w:rPr>
        <w:t>du</w:t>
      </w:r>
      <w:r>
        <w:rPr>
          <w:rFonts w:ascii="Corbel"/>
          <w:spacing w:val="-3"/>
          <w:sz w:val="16"/>
        </w:rPr>
        <w:t> </w:t>
      </w:r>
      <w:r>
        <w:rPr>
          <w:rFonts w:ascii="Corbel"/>
          <w:sz w:val="16"/>
        </w:rPr>
        <w:t>MEAE</w:t>
      </w:r>
      <w:r>
        <w:rPr>
          <w:rFonts w:ascii="Corbel"/>
          <w:spacing w:val="-3"/>
          <w:sz w:val="16"/>
        </w:rPr>
        <w:t> </w:t>
      </w:r>
      <w:r>
        <w:rPr>
          <w:rFonts w:ascii="Corbel"/>
          <w:sz w:val="16"/>
        </w:rPr>
        <w:t>- La</w:t>
      </w:r>
      <w:r>
        <w:rPr>
          <w:rFonts w:ascii="Corbel"/>
          <w:spacing w:val="-2"/>
          <w:sz w:val="16"/>
        </w:rPr>
        <w:t> </w:t>
      </w:r>
      <w:r>
        <w:rPr>
          <w:rFonts w:ascii="Corbel"/>
          <w:sz w:val="16"/>
        </w:rPr>
        <w:t>Courneuve</w:t>
      </w:r>
      <w:r>
        <w:rPr>
          <w:rFonts w:ascii="Corbel"/>
          <w:spacing w:val="-4"/>
          <w:sz w:val="16"/>
        </w:rPr>
        <w:t> </w:t>
      </w:r>
      <w:r>
        <w:rPr>
          <w:rFonts w:ascii="Corbel"/>
          <w:sz w:val="16"/>
        </w:rPr>
        <w:t>- Direction</w:t>
      </w:r>
      <w:r>
        <w:rPr>
          <w:rFonts w:ascii="Corbel"/>
          <w:spacing w:val="-3"/>
          <w:sz w:val="16"/>
        </w:rPr>
        <w:t> </w:t>
      </w:r>
      <w:r>
        <w:rPr>
          <w:rFonts w:ascii="Corbel"/>
          <w:sz w:val="16"/>
        </w:rPr>
        <w:t>DIL</w:t>
      </w:r>
    </w:p>
    <w:p>
      <w:pPr>
        <w:spacing w:after="0"/>
        <w:jc w:val="left"/>
        <w:rPr>
          <w:rFonts w:ascii="Corbel"/>
          <w:sz w:val="16"/>
        </w:rPr>
        <w:sectPr>
          <w:pgSz w:w="8400" w:h="11910"/>
          <w:pgMar w:top="1100" w:bottom="280" w:left="420" w:right="440"/>
        </w:sectPr>
      </w:pPr>
    </w:p>
    <w:p>
      <w:pPr>
        <w:pStyle w:val="BodyText"/>
        <w:ind w:left="124"/>
        <w:rPr>
          <w:rFonts w:ascii="Corbel"/>
        </w:rPr>
      </w:pPr>
      <w:r>
        <w:rPr>
          <w:rFonts w:ascii="Corbel"/>
        </w:rPr>
        <w:pict>
          <v:shape style="width:363.65pt;height:29.55pt;mso-position-horizontal-relative:char;mso-position-vertical-relative:line" type="#_x0000_t202" filled="true" fillcolor="#31537e" stroked="false">
            <w10:anchorlock/>
            <v:textbox inset="0,0,0,0">
              <w:txbxContent>
                <w:p>
                  <w:pPr>
                    <w:spacing w:before="134"/>
                    <w:ind w:left="1940" w:right="0" w:firstLine="0"/>
                    <w:jc w:val="left"/>
                    <w:rPr>
                      <w:rFonts w:ascii="Corbel" w:hAnsi="Corbel"/>
                      <w:b/>
                      <w:sz w:val="22"/>
                    </w:rPr>
                  </w:pP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France-Amériques</w:t>
                  </w:r>
                  <w:r>
                    <w:rPr>
                      <w:rFonts w:ascii="Corbel" w:hAnsi="Corbel"/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- Hôtel</w:t>
                  </w:r>
                  <w:r>
                    <w:rPr>
                      <w:rFonts w:ascii="Corbel" w:hAnsi="Corbel"/>
                      <w:b/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Le</w:t>
                  </w:r>
                  <w:r>
                    <w:rPr>
                      <w:rFonts w:ascii="Corbel" w:hAnsi="Corbel"/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Marois</w:t>
                  </w:r>
                </w:p>
              </w:txbxContent>
            </v:textbox>
            <v:fill type="solid"/>
          </v:shape>
        </w:pict>
      </w:r>
      <w:r>
        <w:rPr>
          <w:rFonts w:ascii="Corbel"/>
        </w:rPr>
      </w:r>
    </w:p>
    <w:p>
      <w:pPr>
        <w:pStyle w:val="BodyText"/>
        <w:spacing w:before="5"/>
        <w:rPr>
          <w:rFonts w:ascii="Corbel"/>
          <w:sz w:val="10"/>
        </w:rPr>
      </w:pPr>
    </w:p>
    <w:p>
      <w:pPr>
        <w:pStyle w:val="BodyText"/>
        <w:ind w:left="5035"/>
        <w:rPr>
          <w:rFonts w:ascii="Corbel"/>
        </w:rPr>
      </w:pPr>
      <w:r>
        <w:rPr>
          <w:rFonts w:ascii="Corbel"/>
        </w:rPr>
        <w:drawing>
          <wp:inline distT="0" distB="0" distL="0" distR="0">
            <wp:extent cx="948479" cy="1420368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79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/>
        </w:rPr>
      </w:r>
    </w:p>
    <w:p>
      <w:pPr>
        <w:pStyle w:val="BodyText"/>
        <w:spacing w:before="12"/>
        <w:rPr>
          <w:rFonts w:ascii="Corbel"/>
          <w:sz w:val="8"/>
        </w:rPr>
      </w:pPr>
    </w:p>
    <w:p>
      <w:pPr>
        <w:pStyle w:val="Heading2"/>
        <w:spacing w:line="218" w:lineRule="auto" w:before="75"/>
        <w:ind w:left="3965" w:right="129"/>
        <w:jc w:val="center"/>
        <w:rPr>
          <w:rFonts w:ascii="Corbel"/>
        </w:rPr>
      </w:pPr>
      <w:r>
        <w:rPr/>
        <w:pict>
          <v:group style="position:absolute;margin-left:45.728001pt;margin-top:-117.145454pt;width:157.85pt;height:192.9pt;mso-position-horizontal-relative:page;mso-position-vertical-relative:paragraph;z-index:15736832" coordorigin="915,-2343" coordsize="3157,3858">
            <v:shape style="position:absolute;left:914;top:-2343;width:3157;height:3858" type="#_x0000_t75" stroked="false">
              <v:imagedata r:id="rId16" o:title=""/>
            </v:shape>
            <v:shape style="position:absolute;left:1916;top:-687;width:445;height:452" type="#_x0000_t75" stroked="false">
              <v:imagedata r:id="rId17" o:title=""/>
            </v:shape>
            <v:shape style="position:absolute;left:2132;top:-511;width:220;height:293" type="#_x0000_t75" stroked="false">
              <v:imagedata r:id="rId18" o:title=""/>
            </v:shape>
            <v:shape style="position:absolute;left:2022;top:-521;width:345;height:223" type="#_x0000_t75" stroked="false">
              <v:imagedata r:id="rId19" o:title=""/>
            </v:shape>
            <v:rect style="position:absolute;left:2022;top:-521;width:345;height:223" filled="false" stroked="true" strokeweight=".5pt" strokecolor="#c00000">
              <v:stroke dashstyle="solid"/>
            </v:rect>
            <w10:wrap type="none"/>
          </v:group>
        </w:pict>
      </w:r>
      <w:r>
        <w:rPr>
          <w:rFonts w:ascii="Corbel"/>
        </w:rPr>
        <w:t>9-11 Avenue Franklin Delano Roosevelt,</w:t>
      </w:r>
      <w:r>
        <w:rPr>
          <w:rFonts w:ascii="Corbel"/>
          <w:spacing w:val="-39"/>
        </w:rPr>
        <w:t> </w:t>
      </w:r>
      <w:r>
        <w:rPr>
          <w:rFonts w:ascii="Corbel"/>
        </w:rPr>
        <w:t>75008</w:t>
      </w:r>
      <w:r>
        <w:rPr>
          <w:rFonts w:ascii="Corbel"/>
          <w:spacing w:val="-2"/>
        </w:rPr>
        <w:t> </w:t>
      </w:r>
      <w:r>
        <w:rPr>
          <w:rFonts w:ascii="Corbel"/>
        </w:rPr>
        <w:t>Paris</w:t>
      </w:r>
    </w:p>
    <w:p>
      <w:pPr>
        <w:pStyle w:val="BodyText"/>
        <w:spacing w:line="218" w:lineRule="auto" w:before="2"/>
        <w:ind w:left="3962" w:right="129"/>
        <w:jc w:val="center"/>
        <w:rPr>
          <w:rFonts w:ascii="Corbel" w:hAnsi="Corbel"/>
        </w:rPr>
      </w:pPr>
      <w:r>
        <w:rPr>
          <w:rFonts w:ascii="Corbel" w:hAnsi="Corbel"/>
        </w:rPr>
        <w:t>Station Franklin D. Roosevelt (ligne 1)</w:t>
      </w:r>
      <w:r>
        <w:rPr>
          <w:rFonts w:ascii="Corbel" w:hAnsi="Corbel"/>
          <w:spacing w:val="-38"/>
        </w:rPr>
        <w:t> </w:t>
      </w:r>
      <w:r>
        <w:rPr>
          <w:rFonts w:ascii="Corbel" w:hAnsi="Corbel"/>
        </w:rPr>
        <w:t>Station Champs Elysées Clémenceau</w:t>
      </w:r>
      <w:r>
        <w:rPr>
          <w:rFonts w:ascii="Corbel" w:hAnsi="Corbel"/>
          <w:spacing w:val="1"/>
        </w:rPr>
        <w:t> </w:t>
      </w:r>
      <w:r>
        <w:rPr>
          <w:rFonts w:ascii="Corbel" w:hAnsi="Corbel"/>
        </w:rPr>
        <w:t>(lignes 1</w:t>
      </w:r>
      <w:r>
        <w:rPr>
          <w:rFonts w:ascii="Corbel" w:hAnsi="Corbel"/>
          <w:spacing w:val="-1"/>
        </w:rPr>
        <w:t> </w:t>
      </w:r>
      <w:r>
        <w:rPr>
          <w:rFonts w:ascii="Corbel" w:hAnsi="Corbel"/>
        </w:rPr>
        <w:t>et 13 )</w:t>
      </w:r>
    </w:p>
    <w:p>
      <w:pPr>
        <w:pStyle w:val="BodyText"/>
        <w:spacing w:line="226" w:lineRule="exact"/>
        <w:ind w:left="3964" w:right="129"/>
        <w:jc w:val="center"/>
        <w:rPr>
          <w:rFonts w:ascii="Corbel"/>
        </w:rPr>
      </w:pPr>
      <w:r>
        <w:rPr>
          <w:rFonts w:ascii="Corbel"/>
        </w:rPr>
        <w:t>Station</w:t>
      </w:r>
      <w:r>
        <w:rPr>
          <w:rFonts w:ascii="Corbel"/>
          <w:spacing w:val="-3"/>
        </w:rPr>
        <w:t> </w:t>
      </w:r>
      <w:r>
        <w:rPr>
          <w:rFonts w:ascii="Corbel"/>
        </w:rPr>
        <w:t>Invalides</w:t>
      </w:r>
      <w:r>
        <w:rPr>
          <w:rFonts w:ascii="Corbel"/>
          <w:spacing w:val="-1"/>
        </w:rPr>
        <w:t> </w:t>
      </w:r>
      <w:r>
        <w:rPr>
          <w:rFonts w:ascii="Corbel"/>
        </w:rPr>
        <w:t>(lignes</w:t>
      </w:r>
      <w:r>
        <w:rPr>
          <w:rFonts w:ascii="Corbel"/>
          <w:spacing w:val="-1"/>
        </w:rPr>
        <w:t> </w:t>
      </w:r>
      <w:r>
        <w:rPr>
          <w:rFonts w:ascii="Corbel"/>
        </w:rPr>
        <w:t>8</w:t>
      </w:r>
      <w:r>
        <w:rPr>
          <w:rFonts w:ascii="Corbel"/>
          <w:spacing w:val="-2"/>
        </w:rPr>
        <w:t> </w:t>
      </w:r>
      <w:r>
        <w:rPr>
          <w:rFonts w:ascii="Corbel"/>
        </w:rPr>
        <w:t>et</w:t>
      </w:r>
      <w:r>
        <w:rPr>
          <w:rFonts w:ascii="Corbel"/>
          <w:spacing w:val="-2"/>
        </w:rPr>
        <w:t> </w:t>
      </w:r>
      <w:r>
        <w:rPr>
          <w:rFonts w:ascii="Corbel"/>
        </w:rPr>
        <w:t>13,</w:t>
      </w:r>
      <w:r>
        <w:rPr>
          <w:rFonts w:ascii="Corbel"/>
          <w:spacing w:val="-2"/>
        </w:rPr>
        <w:t> </w:t>
      </w:r>
      <w:r>
        <w:rPr>
          <w:rFonts w:ascii="Corbel"/>
        </w:rPr>
        <w:t>RER</w:t>
      </w:r>
      <w:r>
        <w:rPr>
          <w:rFonts w:ascii="Corbel"/>
          <w:spacing w:val="-2"/>
        </w:rPr>
        <w:t> </w:t>
      </w:r>
      <w:r>
        <w:rPr>
          <w:rFonts w:ascii="Corbel"/>
        </w:rPr>
        <w:t>C)</w:t>
      </w:r>
    </w:p>
    <w:p>
      <w:pPr>
        <w:pStyle w:val="BodyText"/>
        <w:spacing w:before="7"/>
        <w:rPr>
          <w:rFonts w:ascii="Corbel"/>
          <w:sz w:val="18"/>
        </w:rPr>
      </w:pPr>
      <w:r>
        <w:rPr/>
        <w:pict>
          <v:shape style="position:absolute;margin-left:30.136pt;margin-top:12.541798pt;width:360.8pt;height:29.05pt;mso-position-horizontal-relative:page;mso-position-vertical-relative:paragraph;z-index:-15721472;mso-wrap-distance-left:0;mso-wrap-distance-right:0" type="#_x0000_t202" filled="true" fillcolor="#355b89" stroked="false">
            <v:textbox inset="0,0,0,0">
              <w:txbxContent>
                <w:p>
                  <w:pPr>
                    <w:spacing w:before="136"/>
                    <w:ind w:left="1517" w:right="1518" w:firstLine="0"/>
                    <w:jc w:val="center"/>
                    <w:rPr>
                      <w:rFonts w:ascii="Corbel" w:hAnsi="Corbel"/>
                      <w:b/>
                      <w:sz w:val="22"/>
                    </w:rPr>
                  </w:pP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Quai</w:t>
                  </w:r>
                  <w:r>
                    <w:rPr>
                      <w:rFonts w:ascii="Corbel" w:hAnsi="Corbel"/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d’Orsay</w:t>
                  </w:r>
                  <w:r>
                    <w:rPr>
                      <w:rFonts w:ascii="Corbel" w:hAnsi="Corbel"/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- Hôtel</w:t>
                  </w:r>
                  <w:r>
                    <w:rPr>
                      <w:rFonts w:ascii="Corbel" w:hAnsi="Corbel"/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des</w:t>
                  </w:r>
                  <w:r>
                    <w:rPr>
                      <w:rFonts w:ascii="Corbel" w:hAnsi="Corbel"/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Affaires</w:t>
                  </w:r>
                  <w:r>
                    <w:rPr>
                      <w:rFonts w:ascii="Corbel" w:hAnsi="Corbel"/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22"/>
                    </w:rPr>
                    <w:t>étrangères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46.098pt;margin-top:47.904797pt;width:345.2pt;height:152.6pt;mso-position-horizontal-relative:page;mso-position-vertical-relative:paragraph;z-index:-15720960;mso-wrap-distance-left:0;mso-wrap-distance-right:0" coordorigin="922,958" coordsize="6904,3052">
            <v:shape style="position:absolute;left:921;top:991;width:5078;height:3018" type="#_x0000_t75" stroked="false">
              <v:imagedata r:id="rId20" o:title=""/>
            </v:shape>
            <v:shape style="position:absolute;left:5287;top:993;width:2504;height:1832" type="#_x0000_t75" stroked="false">
              <v:imagedata r:id="rId21" o:title=""/>
            </v:shape>
            <v:rect style="position:absolute;left:5287;top:993;width:2504;height:1832" filled="false" stroked="true" strokeweight="3.5pt" strokecolor="#ffffff">
              <v:stroke dashstyle="solid"/>
            </v:rect>
            <w10:wrap type="topAndBottom"/>
          </v:group>
        </w:pict>
      </w:r>
    </w:p>
    <w:p>
      <w:pPr>
        <w:pStyle w:val="BodyText"/>
        <w:spacing w:before="12"/>
        <w:rPr>
          <w:rFonts w:ascii="Corbel"/>
          <w:sz w:val="5"/>
        </w:rPr>
      </w:pPr>
    </w:p>
    <w:p>
      <w:pPr>
        <w:pStyle w:val="Heading2"/>
        <w:spacing w:before="127"/>
        <w:ind w:left="407" w:right="129"/>
        <w:jc w:val="center"/>
        <w:rPr>
          <w:rFonts w:ascii="Corbel" w:hAnsi="Corbel"/>
        </w:rPr>
      </w:pPr>
      <w:r>
        <w:rPr>
          <w:rFonts w:ascii="Corbel" w:hAnsi="Corbel"/>
        </w:rPr>
        <w:t>37,</w:t>
      </w:r>
      <w:r>
        <w:rPr>
          <w:rFonts w:ascii="Corbel" w:hAnsi="Corbel"/>
          <w:spacing w:val="-3"/>
        </w:rPr>
        <w:t> </w:t>
      </w:r>
      <w:r>
        <w:rPr>
          <w:rFonts w:ascii="Corbel" w:hAnsi="Corbel"/>
        </w:rPr>
        <w:t>quai</w:t>
      </w:r>
      <w:r>
        <w:rPr>
          <w:rFonts w:ascii="Corbel" w:hAnsi="Corbel"/>
          <w:spacing w:val="-2"/>
        </w:rPr>
        <w:t> </w:t>
      </w:r>
      <w:r>
        <w:rPr>
          <w:rFonts w:ascii="Corbel" w:hAnsi="Corbel"/>
        </w:rPr>
        <w:t>d’Orsay</w:t>
      </w:r>
      <w:r>
        <w:rPr>
          <w:rFonts w:ascii="Corbel" w:hAnsi="Corbel"/>
          <w:spacing w:val="1"/>
        </w:rPr>
        <w:t> </w:t>
      </w:r>
      <w:r>
        <w:rPr>
          <w:rFonts w:ascii="Corbel" w:hAnsi="Corbel"/>
        </w:rPr>
        <w:t>-</w:t>
      </w:r>
      <w:r>
        <w:rPr>
          <w:rFonts w:ascii="Corbel" w:hAnsi="Corbel"/>
          <w:spacing w:val="-2"/>
        </w:rPr>
        <w:t> </w:t>
      </w:r>
      <w:r>
        <w:rPr>
          <w:rFonts w:ascii="Corbel" w:hAnsi="Corbel"/>
        </w:rPr>
        <w:t>75007</w:t>
      </w:r>
      <w:r>
        <w:rPr>
          <w:rFonts w:ascii="Corbel" w:hAnsi="Corbel"/>
          <w:spacing w:val="-3"/>
        </w:rPr>
        <w:t> </w:t>
      </w:r>
      <w:r>
        <w:rPr>
          <w:rFonts w:ascii="Corbel" w:hAnsi="Corbel"/>
        </w:rPr>
        <w:t>Paris</w:t>
      </w:r>
    </w:p>
    <w:p>
      <w:pPr>
        <w:pStyle w:val="BodyText"/>
        <w:spacing w:line="244" w:lineRule="exact" w:before="20"/>
        <w:ind w:left="86" w:right="129"/>
        <w:jc w:val="center"/>
        <w:rPr>
          <w:rFonts w:ascii="Corbel" w:hAnsi="Corbel"/>
        </w:rPr>
      </w:pPr>
      <w:r>
        <w:rPr>
          <w:rFonts w:ascii="Corbel" w:hAnsi="Corbel"/>
        </w:rPr>
        <w:t>Présentation</w:t>
      </w:r>
      <w:r>
        <w:rPr>
          <w:rFonts w:ascii="Corbel" w:hAnsi="Corbel"/>
          <w:spacing w:val="-5"/>
        </w:rPr>
        <w:t> </w:t>
      </w:r>
      <w:r>
        <w:rPr>
          <w:rFonts w:ascii="Corbel" w:hAnsi="Corbel"/>
        </w:rPr>
        <w:t>à</w:t>
      </w:r>
      <w:r>
        <w:rPr>
          <w:rFonts w:ascii="Corbel" w:hAnsi="Corbel"/>
          <w:spacing w:val="-3"/>
        </w:rPr>
        <w:t> </w:t>
      </w:r>
      <w:r>
        <w:rPr>
          <w:rFonts w:ascii="Corbel" w:hAnsi="Corbel"/>
        </w:rPr>
        <w:t>l’entrée</w:t>
      </w:r>
      <w:r>
        <w:rPr>
          <w:rFonts w:ascii="Corbel" w:hAnsi="Corbel"/>
          <w:spacing w:val="-5"/>
        </w:rPr>
        <w:t> </w:t>
      </w:r>
      <w:r>
        <w:rPr>
          <w:rFonts w:ascii="Corbel" w:hAnsi="Corbel"/>
        </w:rPr>
        <w:t>provisoire</w:t>
      </w:r>
      <w:r>
        <w:rPr>
          <w:rFonts w:ascii="Corbel" w:hAnsi="Corbel"/>
          <w:spacing w:val="-5"/>
        </w:rPr>
        <w:t> </w:t>
      </w:r>
      <w:r>
        <w:rPr>
          <w:rFonts w:ascii="Corbel" w:hAnsi="Corbel"/>
        </w:rPr>
        <w:t>du</w:t>
      </w:r>
      <w:r>
        <w:rPr>
          <w:rFonts w:ascii="Corbel" w:hAnsi="Corbel"/>
          <w:spacing w:val="-4"/>
        </w:rPr>
        <w:t> </w:t>
      </w:r>
      <w:r>
        <w:rPr>
          <w:rFonts w:ascii="Corbel" w:hAnsi="Corbel"/>
        </w:rPr>
        <w:t>ministère,</w:t>
      </w:r>
    </w:p>
    <w:p>
      <w:pPr>
        <w:spacing w:line="241" w:lineRule="exact" w:before="0"/>
        <w:ind w:left="92" w:right="129" w:firstLine="0"/>
        <w:jc w:val="center"/>
        <w:rPr>
          <w:rFonts w:ascii="Corbel" w:hAnsi="Corbel"/>
          <w:sz w:val="20"/>
        </w:rPr>
      </w:pPr>
      <w:r>
        <w:rPr>
          <w:rFonts w:ascii="Corbel" w:hAnsi="Corbel"/>
          <w:b/>
          <w:sz w:val="20"/>
        </w:rPr>
        <w:t>130</w:t>
      </w:r>
      <w:r>
        <w:rPr>
          <w:rFonts w:ascii="Corbel" w:hAnsi="Corbel"/>
          <w:b/>
          <w:spacing w:val="-2"/>
          <w:sz w:val="20"/>
        </w:rPr>
        <w:t> </w:t>
      </w:r>
      <w:r>
        <w:rPr>
          <w:rFonts w:ascii="Corbel" w:hAnsi="Corbel"/>
          <w:b/>
          <w:sz w:val="20"/>
        </w:rPr>
        <w:t>rue</w:t>
      </w:r>
      <w:r>
        <w:rPr>
          <w:rFonts w:ascii="Corbel" w:hAnsi="Corbel"/>
          <w:b/>
          <w:spacing w:val="-3"/>
          <w:sz w:val="20"/>
        </w:rPr>
        <w:t> </w:t>
      </w:r>
      <w:r>
        <w:rPr>
          <w:rFonts w:ascii="Corbel" w:hAnsi="Corbel"/>
          <w:b/>
          <w:sz w:val="20"/>
        </w:rPr>
        <w:t>de</w:t>
      </w:r>
      <w:r>
        <w:rPr>
          <w:rFonts w:ascii="Corbel" w:hAnsi="Corbel"/>
          <w:b/>
          <w:spacing w:val="-3"/>
          <w:sz w:val="20"/>
        </w:rPr>
        <w:t> </w:t>
      </w:r>
      <w:r>
        <w:rPr>
          <w:rFonts w:ascii="Corbel" w:hAnsi="Corbel"/>
          <w:b/>
          <w:sz w:val="20"/>
        </w:rPr>
        <w:t>l’Université </w:t>
      </w:r>
      <w:r>
        <w:rPr>
          <w:rFonts w:ascii="Corbel" w:hAnsi="Corbel"/>
          <w:sz w:val="20"/>
        </w:rPr>
        <w:t>(métro</w:t>
      </w:r>
      <w:r>
        <w:rPr>
          <w:rFonts w:ascii="Corbel" w:hAnsi="Corbel"/>
          <w:spacing w:val="-2"/>
          <w:sz w:val="20"/>
        </w:rPr>
        <w:t> </w:t>
      </w:r>
      <w:r>
        <w:rPr>
          <w:rFonts w:ascii="Corbel" w:hAnsi="Corbel"/>
          <w:sz w:val="20"/>
        </w:rPr>
        <w:t>lignes</w:t>
      </w:r>
      <w:r>
        <w:rPr>
          <w:rFonts w:ascii="Corbel" w:hAnsi="Corbel"/>
          <w:spacing w:val="-1"/>
          <w:sz w:val="20"/>
        </w:rPr>
        <w:t> </w:t>
      </w:r>
      <w:r>
        <w:rPr>
          <w:rFonts w:ascii="Corbel" w:hAnsi="Corbel"/>
          <w:sz w:val="20"/>
        </w:rPr>
        <w:t>8</w:t>
      </w:r>
      <w:r>
        <w:rPr>
          <w:rFonts w:ascii="Corbel" w:hAnsi="Corbel"/>
          <w:spacing w:val="-1"/>
          <w:sz w:val="20"/>
        </w:rPr>
        <w:t> </w:t>
      </w:r>
      <w:r>
        <w:rPr>
          <w:rFonts w:ascii="Corbel" w:hAnsi="Corbel"/>
          <w:sz w:val="20"/>
        </w:rPr>
        <w:t>et</w:t>
      </w:r>
      <w:r>
        <w:rPr>
          <w:rFonts w:ascii="Corbel" w:hAnsi="Corbel"/>
          <w:spacing w:val="-2"/>
          <w:sz w:val="20"/>
        </w:rPr>
        <w:t> </w:t>
      </w:r>
      <w:r>
        <w:rPr>
          <w:rFonts w:ascii="Corbel" w:hAnsi="Corbel"/>
          <w:sz w:val="20"/>
        </w:rPr>
        <w:t>13</w:t>
      </w:r>
      <w:r>
        <w:rPr>
          <w:rFonts w:ascii="Corbel" w:hAnsi="Corbel"/>
          <w:spacing w:val="-1"/>
          <w:sz w:val="20"/>
        </w:rPr>
        <w:t> </w:t>
      </w:r>
      <w:r>
        <w:rPr>
          <w:rFonts w:ascii="Corbel" w:hAnsi="Corbel"/>
          <w:sz w:val="20"/>
        </w:rPr>
        <w:t>«</w:t>
      </w:r>
      <w:r>
        <w:rPr>
          <w:rFonts w:ascii="Corbel" w:hAnsi="Corbel"/>
          <w:spacing w:val="-3"/>
          <w:sz w:val="20"/>
        </w:rPr>
        <w:t> </w:t>
      </w:r>
      <w:r>
        <w:rPr>
          <w:rFonts w:ascii="Corbel" w:hAnsi="Corbel"/>
          <w:sz w:val="20"/>
        </w:rPr>
        <w:t>Invalides</w:t>
      </w:r>
      <w:r>
        <w:rPr>
          <w:rFonts w:ascii="Corbel" w:hAnsi="Corbel"/>
          <w:spacing w:val="-1"/>
          <w:sz w:val="20"/>
        </w:rPr>
        <w:t> </w:t>
      </w:r>
      <w:r>
        <w:rPr>
          <w:rFonts w:ascii="Corbel" w:hAnsi="Corbel"/>
          <w:sz w:val="20"/>
        </w:rPr>
        <w:t>»</w:t>
      </w:r>
      <w:r>
        <w:rPr>
          <w:rFonts w:ascii="Corbel" w:hAnsi="Corbel"/>
          <w:spacing w:val="3"/>
          <w:sz w:val="20"/>
        </w:rPr>
        <w:t> </w:t>
      </w:r>
      <w:r>
        <w:rPr>
          <w:rFonts w:ascii="Corbel" w:hAnsi="Corbel"/>
          <w:sz w:val="20"/>
        </w:rPr>
        <w:t>-</w:t>
      </w:r>
      <w:r>
        <w:rPr>
          <w:rFonts w:ascii="Corbel" w:hAnsi="Corbel"/>
          <w:spacing w:val="-2"/>
          <w:sz w:val="20"/>
        </w:rPr>
        <w:t> </w:t>
      </w:r>
      <w:r>
        <w:rPr>
          <w:rFonts w:ascii="Corbel" w:hAnsi="Corbel"/>
          <w:sz w:val="20"/>
        </w:rPr>
        <w:t>RER</w:t>
      </w:r>
      <w:r>
        <w:rPr>
          <w:rFonts w:ascii="Corbel" w:hAnsi="Corbel"/>
          <w:spacing w:val="-2"/>
          <w:sz w:val="20"/>
        </w:rPr>
        <w:t> </w:t>
      </w:r>
      <w:r>
        <w:rPr>
          <w:rFonts w:ascii="Corbel" w:hAnsi="Corbel"/>
          <w:sz w:val="20"/>
        </w:rPr>
        <w:t>C</w:t>
      </w:r>
      <w:r>
        <w:rPr>
          <w:rFonts w:ascii="Corbel" w:hAnsi="Corbel"/>
          <w:spacing w:val="-2"/>
          <w:sz w:val="20"/>
        </w:rPr>
        <w:t> </w:t>
      </w:r>
      <w:r>
        <w:rPr>
          <w:rFonts w:ascii="Corbel" w:hAnsi="Corbel"/>
          <w:sz w:val="20"/>
        </w:rPr>
        <w:t>«</w:t>
      </w:r>
      <w:r>
        <w:rPr>
          <w:rFonts w:ascii="Corbel" w:hAnsi="Corbel"/>
          <w:spacing w:val="-3"/>
          <w:sz w:val="20"/>
        </w:rPr>
        <w:t> </w:t>
      </w:r>
      <w:r>
        <w:rPr>
          <w:rFonts w:ascii="Corbel" w:hAnsi="Corbel"/>
          <w:sz w:val="20"/>
        </w:rPr>
        <w:t>Invalides »,</w:t>
      </w:r>
    </w:p>
    <w:p>
      <w:pPr>
        <w:pStyle w:val="BodyText"/>
        <w:spacing w:line="242" w:lineRule="exact"/>
        <w:ind w:left="93" w:right="129"/>
        <w:jc w:val="center"/>
        <w:rPr>
          <w:rFonts w:ascii="Corbel" w:hAnsi="Corbel"/>
        </w:rPr>
      </w:pPr>
      <w:r>
        <w:rPr>
          <w:rFonts w:ascii="Corbel" w:hAnsi="Corbel"/>
        </w:rPr>
        <w:t>métro</w:t>
      </w:r>
      <w:r>
        <w:rPr>
          <w:rFonts w:ascii="Corbel" w:hAnsi="Corbel"/>
          <w:spacing w:val="-4"/>
        </w:rPr>
        <w:t> </w:t>
      </w:r>
      <w:r>
        <w:rPr>
          <w:rFonts w:ascii="Corbel" w:hAnsi="Corbel"/>
        </w:rPr>
        <w:t>ligne</w:t>
      </w:r>
      <w:r>
        <w:rPr>
          <w:rFonts w:ascii="Corbel" w:hAnsi="Corbel"/>
          <w:spacing w:val="-3"/>
        </w:rPr>
        <w:t> </w:t>
      </w:r>
      <w:r>
        <w:rPr>
          <w:rFonts w:ascii="Corbel" w:hAnsi="Corbel"/>
        </w:rPr>
        <w:t>12</w:t>
      </w:r>
      <w:r>
        <w:rPr>
          <w:rFonts w:ascii="Corbel" w:hAnsi="Corbel"/>
          <w:spacing w:val="-1"/>
        </w:rPr>
        <w:t> </w:t>
      </w:r>
      <w:r>
        <w:rPr>
          <w:rFonts w:ascii="Corbel" w:hAnsi="Corbel"/>
        </w:rPr>
        <w:t>«</w:t>
      </w:r>
      <w:r>
        <w:rPr>
          <w:rFonts w:ascii="Corbel" w:hAnsi="Corbel"/>
          <w:spacing w:val="-2"/>
        </w:rPr>
        <w:t> </w:t>
      </w:r>
      <w:r>
        <w:rPr>
          <w:rFonts w:ascii="Corbel" w:hAnsi="Corbel"/>
        </w:rPr>
        <w:t>Assemblée</w:t>
      </w:r>
      <w:r>
        <w:rPr>
          <w:rFonts w:ascii="Corbel" w:hAnsi="Corbel"/>
          <w:spacing w:val="-4"/>
        </w:rPr>
        <w:t> </w:t>
      </w:r>
      <w:r>
        <w:rPr>
          <w:rFonts w:ascii="Corbel" w:hAnsi="Corbel"/>
        </w:rPr>
        <w:t>nationale</w:t>
      </w:r>
      <w:r>
        <w:rPr>
          <w:rFonts w:ascii="Corbel" w:hAnsi="Corbel"/>
          <w:spacing w:val="2"/>
        </w:rPr>
        <w:t> </w:t>
      </w:r>
      <w:r>
        <w:rPr>
          <w:rFonts w:ascii="Corbel" w:hAnsi="Corbel"/>
        </w:rPr>
        <w:t>»)</w:t>
      </w:r>
    </w:p>
    <w:p>
      <w:pPr>
        <w:pStyle w:val="BodyText"/>
        <w:spacing w:before="7"/>
        <w:rPr>
          <w:rFonts w:ascii="Corbel"/>
          <w:sz w:val="27"/>
        </w:rPr>
      </w:pPr>
    </w:p>
    <w:p>
      <w:pPr>
        <w:tabs>
          <w:tab w:pos="6605" w:val="left" w:leader="none"/>
        </w:tabs>
        <w:spacing w:line="243" w:lineRule="exact" w:before="0"/>
        <w:ind w:left="12" w:right="0" w:firstLine="0"/>
        <w:jc w:val="center"/>
        <w:rPr>
          <w:rFonts w:ascii="Corbel" w:hAnsi="Corbel"/>
          <w:sz w:val="20"/>
        </w:rPr>
      </w:pPr>
      <w:r>
        <w:rPr>
          <w:rFonts w:ascii="Corbel" w:hAnsi="Corbel"/>
          <w:b/>
          <w:sz w:val="20"/>
        </w:rPr>
        <w:t>Inscription</w:t>
      </w:r>
      <w:r>
        <w:rPr>
          <w:rFonts w:ascii="Corbel" w:hAnsi="Corbel"/>
          <w:b/>
          <w:spacing w:val="-3"/>
          <w:sz w:val="20"/>
        </w:rPr>
        <w:t> </w:t>
      </w:r>
      <w:r>
        <w:rPr>
          <w:rFonts w:ascii="Corbel" w:hAnsi="Corbel"/>
          <w:b/>
          <w:sz w:val="20"/>
        </w:rPr>
        <w:t>nécessaire</w:t>
      </w:r>
      <w:r>
        <w:rPr>
          <w:rFonts w:ascii="Corbel" w:hAnsi="Corbel"/>
          <w:b/>
          <w:spacing w:val="1"/>
          <w:sz w:val="20"/>
        </w:rPr>
        <w:t> </w:t>
      </w:r>
      <w:r>
        <w:rPr>
          <w:rFonts w:ascii="Corbel" w:hAnsi="Corbel"/>
          <w:sz w:val="20"/>
        </w:rPr>
        <w:t>en</w:t>
      </w:r>
      <w:r>
        <w:rPr>
          <w:rFonts w:ascii="Corbel" w:hAnsi="Corbel"/>
          <w:spacing w:val="-2"/>
          <w:sz w:val="20"/>
        </w:rPr>
        <w:t> </w:t>
      </w:r>
      <w:r>
        <w:rPr>
          <w:rFonts w:ascii="Corbel" w:hAnsi="Corbel"/>
          <w:sz w:val="20"/>
        </w:rPr>
        <w:t>ligne</w:t>
      </w:r>
      <w:r>
        <w:rPr>
          <w:rFonts w:ascii="Corbel" w:hAnsi="Corbel"/>
          <w:spacing w:val="-1"/>
          <w:sz w:val="20"/>
        </w:rPr>
        <w:t> </w:t>
      </w:r>
      <w:r>
        <w:rPr>
          <w:rFonts w:ascii="Corbel" w:hAnsi="Corbel"/>
          <w:sz w:val="20"/>
        </w:rPr>
        <w:t>:</w:t>
        <w:tab/>
        <w:t>:</w:t>
      </w:r>
    </w:p>
    <w:p>
      <w:pPr>
        <w:spacing w:line="243" w:lineRule="exact" w:before="0"/>
        <w:ind w:left="151" w:right="129" w:firstLine="0"/>
        <w:jc w:val="center"/>
        <w:rPr>
          <w:rFonts w:ascii="Corbel"/>
          <w:i/>
          <w:sz w:val="20"/>
        </w:rPr>
      </w:pPr>
      <w:r>
        <w:rPr>
          <w:rFonts w:ascii="Corbel"/>
          <w:i/>
          <w:color w:val="1F487C"/>
          <w:sz w:val="20"/>
        </w:rPr>
        <w:t>https://france-ameriques.org/evenement/colloque16et17mars2020/</w:t>
      </w:r>
    </w:p>
    <w:p>
      <w:pPr>
        <w:pStyle w:val="Heading2"/>
        <w:spacing w:before="78"/>
        <w:ind w:left="285" w:right="129"/>
        <w:jc w:val="center"/>
        <w:rPr>
          <w:rFonts w:ascii="Corbel" w:hAnsi="Corbel"/>
        </w:rPr>
      </w:pPr>
      <w:r>
        <w:rPr>
          <w:rFonts w:ascii="Corbel" w:hAnsi="Corbel"/>
        </w:rPr>
        <w:t>Présentation</w:t>
      </w:r>
      <w:r>
        <w:rPr>
          <w:rFonts w:ascii="Corbel" w:hAnsi="Corbel"/>
          <w:spacing w:val="-3"/>
        </w:rPr>
        <w:t> </w:t>
      </w:r>
      <w:r>
        <w:rPr>
          <w:rFonts w:ascii="Corbel" w:hAnsi="Corbel"/>
        </w:rPr>
        <w:t>d’une</w:t>
      </w:r>
      <w:r>
        <w:rPr>
          <w:rFonts w:ascii="Corbel" w:hAnsi="Corbel"/>
          <w:spacing w:val="-4"/>
        </w:rPr>
        <w:t> </w:t>
      </w:r>
      <w:r>
        <w:rPr>
          <w:rFonts w:ascii="Corbel" w:hAnsi="Corbel"/>
        </w:rPr>
        <w:t>pièce</w:t>
      </w:r>
      <w:r>
        <w:rPr>
          <w:rFonts w:ascii="Corbel" w:hAnsi="Corbel"/>
          <w:spacing w:val="-3"/>
        </w:rPr>
        <w:t> </w:t>
      </w:r>
      <w:r>
        <w:rPr>
          <w:rFonts w:ascii="Corbel" w:hAnsi="Corbel"/>
        </w:rPr>
        <w:t>d’identité</w:t>
      </w:r>
      <w:r>
        <w:rPr>
          <w:rFonts w:ascii="Corbel" w:hAnsi="Corbel"/>
          <w:spacing w:val="-4"/>
        </w:rPr>
        <w:t> </w:t>
      </w:r>
      <w:r>
        <w:rPr>
          <w:rFonts w:ascii="Corbel" w:hAnsi="Corbel"/>
        </w:rPr>
        <w:t>valide</w:t>
      </w:r>
      <w:r>
        <w:rPr>
          <w:rFonts w:ascii="Corbel" w:hAnsi="Corbel"/>
          <w:spacing w:val="-4"/>
        </w:rPr>
        <w:t> </w:t>
      </w:r>
      <w:r>
        <w:rPr>
          <w:rFonts w:ascii="Corbel" w:hAnsi="Corbel"/>
        </w:rPr>
        <w:t>indispensable</w:t>
      </w:r>
      <w:r>
        <w:rPr>
          <w:rFonts w:ascii="Corbel" w:hAnsi="Corbel"/>
          <w:spacing w:val="-1"/>
        </w:rPr>
        <w:t> </w:t>
      </w:r>
      <w:r>
        <w:rPr>
          <w:rFonts w:ascii="Corbel" w:hAnsi="Corbel"/>
        </w:rPr>
        <w:t>pour</w:t>
      </w:r>
      <w:r>
        <w:rPr>
          <w:rFonts w:ascii="Corbel" w:hAnsi="Corbel"/>
          <w:spacing w:val="-5"/>
        </w:rPr>
        <w:t> </w:t>
      </w:r>
      <w:r>
        <w:rPr>
          <w:rFonts w:ascii="Corbel" w:hAnsi="Corbel"/>
        </w:rPr>
        <w:t>accéder</w:t>
      </w:r>
      <w:r>
        <w:rPr>
          <w:rFonts w:ascii="Corbel" w:hAnsi="Corbel"/>
          <w:spacing w:val="-4"/>
        </w:rPr>
        <w:t> </w:t>
      </w:r>
      <w:r>
        <w:rPr>
          <w:rFonts w:ascii="Corbel" w:hAnsi="Corbel"/>
        </w:rPr>
        <w:t>aux</w:t>
      </w:r>
      <w:r>
        <w:rPr>
          <w:rFonts w:ascii="Corbel" w:hAnsi="Corbel"/>
          <w:spacing w:val="-3"/>
        </w:rPr>
        <w:t> </w:t>
      </w:r>
      <w:r>
        <w:rPr>
          <w:rFonts w:ascii="Corbel" w:hAnsi="Corbel"/>
        </w:rPr>
        <w:t>sites</w:t>
      </w:r>
    </w:p>
    <w:sectPr>
      <w:pgSz w:w="8400" w:h="11910"/>
      <w:pgMar w:top="560" w:bottom="280" w:left="4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rbel">
    <w:altName w:val="Corbe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446"/>
      <w:outlineLvl w:val="1"/>
    </w:pPr>
    <w:rPr>
      <w:rFonts w:ascii="Calibri" w:hAnsi="Calibri" w:eastAsia="Calibri" w:cs="Calibri"/>
      <w:b/>
      <w:bCs/>
      <w:sz w:val="22"/>
      <w:szCs w:val="2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55"/>
      <w:ind w:left="446"/>
      <w:outlineLvl w:val="2"/>
    </w:pPr>
    <w:rPr>
      <w:rFonts w:ascii="Calibri" w:hAnsi="Calibri" w:eastAsia="Calibri" w:cs="Calibri"/>
      <w:b/>
      <w:bCs/>
      <w:sz w:val="20"/>
      <w:szCs w:val="20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176" w:right="131" w:firstLine="1181"/>
      <w:jc w:val="right"/>
    </w:pPr>
    <w:rPr>
      <w:rFonts w:ascii="Corbel" w:hAnsi="Corbel" w:eastAsia="Corbel" w:cs="Corbel"/>
      <w:b/>
      <w:bCs/>
      <w:sz w:val="30"/>
      <w:szCs w:val="3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://www.diplomatie.gouv.fr/fr/archives-diplomatiques/" TargetMode="External"/><Relationship Id="rId12" Type="http://schemas.openxmlformats.org/officeDocument/2006/relationships/hyperlink" Target="http://www.france-ameriques.org/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VILLECROIX Christophe</dc:creator>
  <dcterms:created xsi:type="dcterms:W3CDTF">2024-06-05T12:23:54Z</dcterms:created>
  <dcterms:modified xsi:type="dcterms:W3CDTF">2024-06-05T12:23:54Z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2024-06-05T00:00:00Z</vt:filetime>
  </property>
</Properties>
</file>